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5071" w:rsidRDefault="00416E61" w:rsidP="00311661">
      <w:pPr>
        <w:snapToGrid w:val="0"/>
        <w:spacing w:beforeLines="50" w:before="156" w:afterLines="50" w:after="156" w:line="300" w:lineRule="auto"/>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北京石油化工学院</w:t>
      </w:r>
      <w:r w:rsidR="00585626">
        <w:rPr>
          <w:rFonts w:asciiTheme="minorEastAsia" w:eastAsiaTheme="minorEastAsia" w:hAnsiTheme="minorEastAsia" w:hint="eastAsia"/>
          <w:b/>
          <w:sz w:val="32"/>
          <w:szCs w:val="32"/>
        </w:rPr>
        <w:t>课程</w:t>
      </w:r>
      <w:r w:rsidR="00585626">
        <w:rPr>
          <w:rFonts w:asciiTheme="minorEastAsia" w:eastAsiaTheme="minorEastAsia" w:hAnsiTheme="minorEastAsia"/>
          <w:b/>
          <w:sz w:val="32"/>
          <w:szCs w:val="32"/>
        </w:rPr>
        <w:t>教学大纲</w:t>
      </w:r>
      <w:r>
        <w:rPr>
          <w:rFonts w:asciiTheme="minorEastAsia" w:eastAsiaTheme="minorEastAsia" w:hAnsiTheme="minorEastAsia" w:hint="eastAsia"/>
          <w:b/>
          <w:sz w:val="32"/>
          <w:szCs w:val="32"/>
        </w:rPr>
        <w:t>模板</w:t>
      </w:r>
      <w:r w:rsidR="005776EF">
        <w:rPr>
          <w:rFonts w:asciiTheme="minorEastAsia" w:eastAsiaTheme="minorEastAsia" w:hAnsiTheme="minorEastAsia" w:hint="eastAsia"/>
          <w:b/>
          <w:sz w:val="32"/>
          <w:szCs w:val="32"/>
        </w:rPr>
        <w:t>（2020版）</w:t>
      </w:r>
    </w:p>
    <w:p w:rsidR="00212859" w:rsidRPr="00212859" w:rsidRDefault="00212859" w:rsidP="00311661">
      <w:pPr>
        <w:snapToGrid w:val="0"/>
        <w:spacing w:beforeLines="50" w:before="156" w:afterLines="50" w:after="156" w:line="300" w:lineRule="auto"/>
        <w:jc w:val="center"/>
        <w:rPr>
          <w:rFonts w:asciiTheme="minorEastAsia" w:eastAsiaTheme="minorEastAsia" w:hAnsiTheme="minorEastAsia" w:hint="eastAsia"/>
          <w:b/>
          <w:sz w:val="32"/>
          <w:szCs w:val="32"/>
        </w:rPr>
      </w:pPr>
      <w:bookmarkStart w:id="0" w:name="_GoBack"/>
      <w:bookmarkEnd w:id="0"/>
    </w:p>
    <w:p w:rsidR="00A75071" w:rsidRPr="00B2645A" w:rsidRDefault="001C63C9" w:rsidP="00B2645A">
      <w:pPr>
        <w:snapToGrid w:val="0"/>
        <w:spacing w:line="300" w:lineRule="auto"/>
        <w:ind w:firstLineChars="200" w:firstLine="360"/>
        <w:rPr>
          <w:rFonts w:asciiTheme="minorEastAsia" w:eastAsiaTheme="minorEastAsia" w:hAnsiTheme="minorEastAsia"/>
          <w:i/>
          <w:color w:val="FF0000"/>
          <w:sz w:val="18"/>
          <w:szCs w:val="18"/>
        </w:rPr>
      </w:pPr>
      <w:r w:rsidRPr="00B2645A">
        <w:rPr>
          <w:rFonts w:asciiTheme="minorEastAsia" w:eastAsiaTheme="minorEastAsia" w:hAnsiTheme="minorEastAsia" w:hint="eastAsia"/>
          <w:i/>
          <w:color w:val="FF0000"/>
          <w:sz w:val="18"/>
          <w:szCs w:val="18"/>
        </w:rPr>
        <w:t>课程</w:t>
      </w:r>
      <w:r w:rsidR="00585626" w:rsidRPr="00B2645A">
        <w:rPr>
          <w:rFonts w:asciiTheme="minorEastAsia" w:eastAsiaTheme="minorEastAsia" w:hAnsiTheme="minorEastAsia" w:hint="eastAsia"/>
          <w:i/>
          <w:color w:val="FF0000"/>
          <w:sz w:val="18"/>
          <w:szCs w:val="18"/>
        </w:rPr>
        <w:t>教学大纲（Syllabus）</w:t>
      </w:r>
      <w:r w:rsidR="00CF5AC0" w:rsidRPr="00B2645A">
        <w:rPr>
          <w:rFonts w:asciiTheme="minorEastAsia" w:eastAsiaTheme="minorEastAsia" w:hAnsiTheme="minorEastAsia" w:hint="eastAsia"/>
          <w:i/>
          <w:color w:val="FF0000"/>
          <w:sz w:val="18"/>
          <w:szCs w:val="18"/>
        </w:rPr>
        <w:t>是</w:t>
      </w:r>
      <w:r w:rsidR="00585626" w:rsidRPr="00B2645A">
        <w:rPr>
          <w:rFonts w:asciiTheme="minorEastAsia" w:eastAsiaTheme="minorEastAsia" w:hAnsiTheme="minorEastAsia" w:hint="eastAsia"/>
          <w:i/>
          <w:color w:val="FF0000"/>
          <w:sz w:val="18"/>
          <w:szCs w:val="18"/>
        </w:rPr>
        <w:t>最重要的课程教学设计文件，是师生教与学的根本遵循。</w:t>
      </w:r>
      <w:r w:rsidR="00CF5AC0" w:rsidRPr="00B2645A">
        <w:rPr>
          <w:rFonts w:asciiTheme="minorEastAsia" w:eastAsiaTheme="minorEastAsia" w:hAnsiTheme="minorEastAsia" w:hint="eastAsia"/>
          <w:i/>
          <w:color w:val="FF0000"/>
          <w:sz w:val="18"/>
          <w:szCs w:val="18"/>
        </w:rPr>
        <w:t>教学</w:t>
      </w:r>
      <w:r w:rsidR="00585626" w:rsidRPr="00B2645A">
        <w:rPr>
          <w:rFonts w:asciiTheme="minorEastAsia" w:eastAsiaTheme="minorEastAsia" w:hAnsiTheme="minorEastAsia" w:hint="eastAsia"/>
          <w:i/>
          <w:color w:val="FF0000"/>
          <w:sz w:val="18"/>
          <w:szCs w:val="18"/>
        </w:rPr>
        <w:t>大纲要全面贯彻以学生为中心的理念，要对课程</w:t>
      </w:r>
      <w:r w:rsidRPr="00B2645A">
        <w:rPr>
          <w:rFonts w:asciiTheme="minorEastAsia" w:eastAsiaTheme="minorEastAsia" w:hAnsiTheme="minorEastAsia" w:hint="eastAsia"/>
          <w:i/>
          <w:color w:val="FF0000"/>
          <w:sz w:val="18"/>
          <w:szCs w:val="18"/>
        </w:rPr>
        <w:t>目标</w:t>
      </w:r>
      <w:r w:rsidR="00CF5AC0" w:rsidRPr="00B2645A">
        <w:rPr>
          <w:rFonts w:asciiTheme="minorEastAsia" w:eastAsiaTheme="minorEastAsia" w:hAnsiTheme="minorEastAsia" w:hint="eastAsia"/>
          <w:i/>
          <w:color w:val="FF0000"/>
          <w:sz w:val="18"/>
          <w:szCs w:val="18"/>
        </w:rPr>
        <w:t>、教学内容、学生学的方法、教师教的方法、目标达成的评价方法、持续改进的措施等</w:t>
      </w:r>
      <w:r w:rsidR="00585626" w:rsidRPr="00B2645A">
        <w:rPr>
          <w:rFonts w:asciiTheme="minorEastAsia" w:eastAsiaTheme="minorEastAsia" w:hAnsiTheme="minorEastAsia" w:hint="eastAsia"/>
          <w:i/>
          <w:color w:val="FF0000"/>
          <w:sz w:val="18"/>
          <w:szCs w:val="18"/>
        </w:rPr>
        <w:t>各要素进行</w:t>
      </w:r>
      <w:r w:rsidR="004874A7">
        <w:rPr>
          <w:rFonts w:asciiTheme="minorEastAsia" w:eastAsiaTheme="minorEastAsia" w:hAnsiTheme="minorEastAsia" w:hint="eastAsia"/>
          <w:i/>
          <w:color w:val="FF0000"/>
          <w:sz w:val="18"/>
          <w:szCs w:val="18"/>
        </w:rPr>
        <w:t>系统</w:t>
      </w:r>
      <w:r w:rsidR="00585626" w:rsidRPr="00B2645A">
        <w:rPr>
          <w:rFonts w:asciiTheme="minorEastAsia" w:eastAsiaTheme="minorEastAsia" w:hAnsiTheme="minorEastAsia" w:hint="eastAsia"/>
          <w:i/>
          <w:color w:val="FF0000"/>
          <w:sz w:val="18"/>
          <w:szCs w:val="18"/>
        </w:rPr>
        <w:t>梳理，明确反映出课程目标与课程</w:t>
      </w:r>
      <w:r w:rsidR="004874A7">
        <w:rPr>
          <w:rFonts w:asciiTheme="minorEastAsia" w:eastAsiaTheme="minorEastAsia" w:hAnsiTheme="minorEastAsia" w:hint="eastAsia"/>
          <w:i/>
          <w:color w:val="FF0000"/>
          <w:sz w:val="18"/>
          <w:szCs w:val="18"/>
        </w:rPr>
        <w:t>内容、学法与教法</w:t>
      </w:r>
      <w:r w:rsidR="00585626" w:rsidRPr="00B2645A">
        <w:rPr>
          <w:rFonts w:asciiTheme="minorEastAsia" w:eastAsiaTheme="minorEastAsia" w:hAnsiTheme="minorEastAsia" w:hint="eastAsia"/>
          <w:i/>
          <w:color w:val="FF0000"/>
          <w:sz w:val="18"/>
          <w:szCs w:val="18"/>
        </w:rPr>
        <w:t>、进程及安排</w:t>
      </w:r>
      <w:r w:rsidR="00CF5AC0" w:rsidRPr="00B2645A">
        <w:rPr>
          <w:rFonts w:asciiTheme="minorEastAsia" w:eastAsiaTheme="minorEastAsia" w:hAnsiTheme="minorEastAsia" w:hint="eastAsia"/>
          <w:i/>
          <w:color w:val="FF0000"/>
          <w:sz w:val="18"/>
          <w:szCs w:val="18"/>
        </w:rPr>
        <w:t>、评价及改进的关联。教学大纲</w:t>
      </w:r>
      <w:r w:rsidR="00585626" w:rsidRPr="00B2645A">
        <w:rPr>
          <w:rFonts w:asciiTheme="minorEastAsia" w:eastAsiaTheme="minorEastAsia" w:hAnsiTheme="minorEastAsia" w:hint="eastAsia"/>
          <w:i/>
          <w:color w:val="FF0000"/>
          <w:sz w:val="18"/>
          <w:szCs w:val="18"/>
        </w:rPr>
        <w:t>也是检查教学质量的</w:t>
      </w:r>
      <w:r w:rsidR="004874A7">
        <w:rPr>
          <w:rFonts w:asciiTheme="minorEastAsia" w:eastAsiaTheme="minorEastAsia" w:hAnsiTheme="minorEastAsia" w:hint="eastAsia"/>
          <w:i/>
          <w:color w:val="FF0000"/>
          <w:sz w:val="18"/>
          <w:szCs w:val="18"/>
        </w:rPr>
        <w:t>重要</w:t>
      </w:r>
      <w:r w:rsidR="00585626" w:rsidRPr="00B2645A">
        <w:rPr>
          <w:rFonts w:asciiTheme="minorEastAsia" w:eastAsiaTheme="minorEastAsia" w:hAnsiTheme="minorEastAsia" w:hint="eastAsia"/>
          <w:i/>
          <w:color w:val="FF0000"/>
          <w:sz w:val="18"/>
          <w:szCs w:val="18"/>
        </w:rPr>
        <w:t>标准</w:t>
      </w:r>
      <w:r w:rsidR="004874A7">
        <w:rPr>
          <w:rFonts w:asciiTheme="minorEastAsia" w:eastAsiaTheme="minorEastAsia" w:hAnsiTheme="minorEastAsia" w:hint="eastAsia"/>
          <w:i/>
          <w:color w:val="FF0000"/>
          <w:sz w:val="18"/>
          <w:szCs w:val="18"/>
        </w:rPr>
        <w:t>之一。学校开设的每门课程均须根据《本科教学管理工作条例》中的</w:t>
      </w:r>
      <w:r w:rsidR="00585626" w:rsidRPr="00B2645A">
        <w:rPr>
          <w:rFonts w:asciiTheme="minorEastAsia" w:eastAsiaTheme="minorEastAsia" w:hAnsiTheme="minorEastAsia" w:hint="eastAsia"/>
          <w:i/>
          <w:color w:val="FF0000"/>
          <w:sz w:val="18"/>
          <w:szCs w:val="18"/>
        </w:rPr>
        <w:t>要求制定</w:t>
      </w:r>
      <w:r w:rsidR="004874A7">
        <w:rPr>
          <w:rFonts w:asciiTheme="minorEastAsia" w:eastAsiaTheme="minorEastAsia" w:hAnsiTheme="minorEastAsia" w:hint="eastAsia"/>
          <w:i/>
          <w:color w:val="FF0000"/>
          <w:sz w:val="18"/>
          <w:szCs w:val="18"/>
        </w:rPr>
        <w:t>课程</w:t>
      </w:r>
      <w:r w:rsidR="00585626" w:rsidRPr="00B2645A">
        <w:rPr>
          <w:rFonts w:asciiTheme="minorEastAsia" w:eastAsiaTheme="minorEastAsia" w:hAnsiTheme="minorEastAsia" w:hint="eastAsia"/>
          <w:i/>
          <w:color w:val="FF0000"/>
          <w:sz w:val="18"/>
          <w:szCs w:val="18"/>
        </w:rPr>
        <w:t>教学大纲，并向师生公开。课程教学大纲由课程所在系（教研室）主任或课程负责人按照学校统一要求的格式组织授课教师共同研究起草，按程序审批后执行。</w:t>
      </w:r>
    </w:p>
    <w:p w:rsidR="00A75071" w:rsidRPr="00B2645A" w:rsidRDefault="004874A7">
      <w:pPr>
        <w:snapToGrid w:val="0"/>
        <w:spacing w:line="300" w:lineRule="auto"/>
        <w:ind w:firstLine="480"/>
        <w:rPr>
          <w:rFonts w:asciiTheme="minorEastAsia" w:eastAsiaTheme="minorEastAsia" w:hAnsiTheme="minorEastAsia"/>
          <w:szCs w:val="21"/>
        </w:rPr>
      </w:pPr>
      <w:r>
        <w:rPr>
          <w:rFonts w:asciiTheme="minorEastAsia" w:eastAsiaTheme="minorEastAsia" w:hAnsiTheme="minorEastAsia" w:hint="eastAsia"/>
          <w:i/>
          <w:color w:val="FF0000"/>
          <w:sz w:val="18"/>
          <w:szCs w:val="18"/>
        </w:rPr>
        <w:t>本</w:t>
      </w:r>
      <w:r w:rsidR="00585626" w:rsidRPr="00B2645A">
        <w:rPr>
          <w:rFonts w:asciiTheme="minorEastAsia" w:eastAsiaTheme="minorEastAsia" w:hAnsiTheme="minorEastAsia" w:hint="eastAsia"/>
          <w:i/>
          <w:color w:val="FF0000"/>
          <w:sz w:val="18"/>
          <w:szCs w:val="18"/>
        </w:rPr>
        <w:t>模板充分吸收</w:t>
      </w:r>
      <w:r w:rsidR="00416E61" w:rsidRPr="00B2645A">
        <w:rPr>
          <w:rFonts w:asciiTheme="minorEastAsia" w:eastAsiaTheme="minorEastAsia" w:hAnsiTheme="minorEastAsia" w:hint="eastAsia"/>
          <w:i/>
          <w:color w:val="FF0000"/>
          <w:sz w:val="18"/>
          <w:szCs w:val="18"/>
        </w:rPr>
        <w:t>了</w:t>
      </w:r>
      <w:r w:rsidR="00B2645A" w:rsidRPr="00B2645A">
        <w:rPr>
          <w:rFonts w:asciiTheme="minorEastAsia" w:eastAsiaTheme="minorEastAsia" w:hAnsiTheme="minorEastAsia" w:hint="eastAsia"/>
          <w:i/>
          <w:color w:val="FF0000"/>
          <w:sz w:val="18"/>
          <w:szCs w:val="18"/>
        </w:rPr>
        <w:t>我校</w:t>
      </w:r>
      <w:r w:rsidR="00416E61" w:rsidRPr="00B2645A">
        <w:rPr>
          <w:rFonts w:asciiTheme="minorEastAsia" w:eastAsiaTheme="minorEastAsia" w:hAnsiTheme="minorEastAsia" w:hint="eastAsia"/>
          <w:i/>
          <w:color w:val="FF0000"/>
          <w:sz w:val="18"/>
          <w:szCs w:val="18"/>
        </w:rPr>
        <w:t>通过工程教育专业</w:t>
      </w:r>
      <w:r w:rsidR="00585626" w:rsidRPr="00B2645A">
        <w:rPr>
          <w:rFonts w:asciiTheme="minorEastAsia" w:eastAsiaTheme="minorEastAsia" w:hAnsiTheme="minorEastAsia" w:hint="eastAsia"/>
          <w:i/>
          <w:color w:val="FF0000"/>
          <w:sz w:val="18"/>
          <w:szCs w:val="18"/>
        </w:rPr>
        <w:t>认证专业</w:t>
      </w:r>
      <w:r>
        <w:rPr>
          <w:rFonts w:asciiTheme="minorEastAsia" w:eastAsiaTheme="minorEastAsia" w:hAnsiTheme="minorEastAsia" w:hint="eastAsia"/>
          <w:i/>
          <w:color w:val="FF0000"/>
          <w:sz w:val="18"/>
          <w:szCs w:val="18"/>
        </w:rPr>
        <w:t>实施认证的做法和认证过程中的经验</w:t>
      </w:r>
      <w:r w:rsidR="00585626" w:rsidRPr="00B2645A">
        <w:rPr>
          <w:rFonts w:asciiTheme="minorEastAsia" w:eastAsiaTheme="minorEastAsia" w:hAnsiTheme="minorEastAsia" w:hint="eastAsia"/>
          <w:i/>
          <w:color w:val="FF0000"/>
          <w:sz w:val="18"/>
          <w:szCs w:val="18"/>
        </w:rPr>
        <w:t>，以及以学生为中心教学范式改革</w:t>
      </w:r>
      <w:r w:rsidR="00416E61" w:rsidRPr="00B2645A">
        <w:rPr>
          <w:rFonts w:asciiTheme="minorEastAsia" w:eastAsiaTheme="minorEastAsia" w:hAnsiTheme="minorEastAsia" w:hint="eastAsia"/>
          <w:i/>
          <w:color w:val="FF0000"/>
          <w:sz w:val="18"/>
          <w:szCs w:val="18"/>
        </w:rPr>
        <w:t>培训班</w:t>
      </w:r>
      <w:r w:rsidR="00585626" w:rsidRPr="00B2645A">
        <w:rPr>
          <w:rFonts w:asciiTheme="minorEastAsia" w:eastAsiaTheme="minorEastAsia" w:hAnsiTheme="minorEastAsia" w:hint="eastAsia"/>
          <w:i/>
          <w:color w:val="FF0000"/>
          <w:sz w:val="18"/>
          <w:szCs w:val="18"/>
        </w:rPr>
        <w:t>的成果，</w:t>
      </w:r>
      <w:r>
        <w:rPr>
          <w:rFonts w:asciiTheme="minorEastAsia" w:eastAsiaTheme="minorEastAsia" w:hAnsiTheme="minorEastAsia" w:hint="eastAsia"/>
          <w:i/>
          <w:color w:val="FF0000"/>
          <w:sz w:val="18"/>
          <w:szCs w:val="18"/>
        </w:rPr>
        <w:t>同时兼顾了没有开展认证工作的课程教学的实际，</w:t>
      </w:r>
      <w:r w:rsidR="00585626" w:rsidRPr="00B2645A">
        <w:rPr>
          <w:rFonts w:asciiTheme="minorEastAsia" w:eastAsiaTheme="minorEastAsia" w:hAnsiTheme="minorEastAsia" w:hint="eastAsia"/>
          <w:i/>
          <w:color w:val="FF0000"/>
          <w:sz w:val="18"/>
          <w:szCs w:val="18"/>
        </w:rPr>
        <w:t>适用全校包括认证、非认证专业，以及专业、通识、必修、选修课程等。</w:t>
      </w:r>
      <w:r w:rsidR="00311661" w:rsidRPr="00544450">
        <w:rPr>
          <w:rFonts w:asciiTheme="minorEastAsia" w:eastAsiaTheme="minorEastAsia" w:hAnsiTheme="minorEastAsia" w:hint="eastAsia"/>
          <w:i/>
          <w:color w:val="FF0000"/>
          <w:sz w:val="18"/>
          <w:szCs w:val="18"/>
          <w:highlight w:val="yellow"/>
        </w:rPr>
        <w:t>要求</w:t>
      </w:r>
      <w:r w:rsidR="00705ED9" w:rsidRPr="00544450">
        <w:rPr>
          <w:rFonts w:asciiTheme="minorEastAsia" w:eastAsiaTheme="minorEastAsia" w:hAnsiTheme="minorEastAsia" w:hint="eastAsia"/>
          <w:i/>
          <w:color w:val="FF0000"/>
          <w:sz w:val="18"/>
          <w:szCs w:val="18"/>
          <w:highlight w:val="yellow"/>
        </w:rPr>
        <w:t>课程教学大纲要有</w:t>
      </w:r>
      <w:r w:rsidR="00311661" w:rsidRPr="00544450">
        <w:rPr>
          <w:rFonts w:asciiTheme="minorEastAsia" w:eastAsiaTheme="minorEastAsia" w:hAnsiTheme="minorEastAsia" w:hint="eastAsia"/>
          <w:i/>
          <w:color w:val="FF0000"/>
          <w:sz w:val="18"/>
          <w:szCs w:val="18"/>
          <w:highlight w:val="yellow"/>
        </w:rPr>
        <w:t>思政</w:t>
      </w:r>
      <w:r w:rsidR="00705ED9" w:rsidRPr="00544450">
        <w:rPr>
          <w:rFonts w:asciiTheme="minorEastAsia" w:eastAsiaTheme="minorEastAsia" w:hAnsiTheme="minorEastAsia" w:hint="eastAsia"/>
          <w:i/>
          <w:color w:val="FF0000"/>
          <w:sz w:val="18"/>
          <w:szCs w:val="18"/>
          <w:highlight w:val="yellow"/>
        </w:rPr>
        <w:t>元素，要</w:t>
      </w:r>
      <w:r w:rsidR="00311661" w:rsidRPr="00544450">
        <w:rPr>
          <w:rFonts w:asciiTheme="minorEastAsia" w:eastAsiaTheme="minorEastAsia" w:hAnsiTheme="minorEastAsia" w:hint="eastAsia"/>
          <w:i/>
          <w:color w:val="FF0000"/>
          <w:sz w:val="18"/>
          <w:szCs w:val="18"/>
          <w:highlight w:val="yellow"/>
        </w:rPr>
        <w:t>发挥</w:t>
      </w:r>
      <w:r w:rsidR="00705ED9" w:rsidRPr="00544450">
        <w:rPr>
          <w:rFonts w:asciiTheme="minorEastAsia" w:eastAsiaTheme="minorEastAsia" w:hAnsiTheme="minorEastAsia" w:hint="eastAsia"/>
          <w:i/>
          <w:color w:val="FF0000"/>
          <w:sz w:val="18"/>
          <w:szCs w:val="18"/>
          <w:highlight w:val="yellow"/>
        </w:rPr>
        <w:t>课程</w:t>
      </w:r>
      <w:r w:rsidR="00311661" w:rsidRPr="00544450">
        <w:rPr>
          <w:rFonts w:asciiTheme="minorEastAsia" w:eastAsiaTheme="minorEastAsia" w:hAnsiTheme="minorEastAsia" w:hint="eastAsia"/>
          <w:i/>
          <w:color w:val="FF0000"/>
          <w:sz w:val="18"/>
          <w:szCs w:val="18"/>
          <w:highlight w:val="yellow"/>
        </w:rPr>
        <w:t>的育人功效</w:t>
      </w:r>
      <w:r w:rsidR="00705ED9" w:rsidRPr="00544450">
        <w:rPr>
          <w:rFonts w:asciiTheme="minorEastAsia" w:eastAsiaTheme="minorEastAsia" w:hAnsiTheme="minorEastAsia" w:hint="eastAsia"/>
          <w:i/>
          <w:color w:val="FF0000"/>
          <w:sz w:val="18"/>
          <w:szCs w:val="18"/>
          <w:highlight w:val="yellow"/>
        </w:rPr>
        <w:t>，</w:t>
      </w:r>
      <w:r w:rsidR="00311661" w:rsidRPr="00544450">
        <w:rPr>
          <w:rFonts w:asciiTheme="minorEastAsia" w:eastAsiaTheme="minorEastAsia" w:hAnsiTheme="minorEastAsia" w:hint="eastAsia"/>
          <w:i/>
          <w:color w:val="FF0000"/>
          <w:sz w:val="18"/>
          <w:szCs w:val="18"/>
          <w:highlight w:val="yellow"/>
        </w:rPr>
        <w:t>全面提高学生的知识、能力、素质</w:t>
      </w:r>
      <w:r w:rsidR="00311661" w:rsidRPr="00B2645A">
        <w:rPr>
          <w:rFonts w:asciiTheme="minorEastAsia" w:eastAsiaTheme="minorEastAsia" w:hAnsiTheme="minorEastAsia" w:hint="eastAsia"/>
          <w:i/>
          <w:color w:val="FF0000"/>
          <w:sz w:val="18"/>
          <w:szCs w:val="18"/>
        </w:rPr>
        <w:t>。</w:t>
      </w:r>
    </w:p>
    <w:p w:rsidR="00A75071" w:rsidRPr="00B2645A" w:rsidRDefault="00A75071">
      <w:pPr>
        <w:snapToGrid w:val="0"/>
        <w:spacing w:line="300" w:lineRule="auto"/>
        <w:ind w:firstLine="480"/>
        <w:rPr>
          <w:rFonts w:asciiTheme="minorEastAsia" w:eastAsiaTheme="minorEastAsia" w:hAnsiTheme="minorEastAsia"/>
          <w:szCs w:val="21"/>
        </w:rPr>
      </w:pPr>
    </w:p>
    <w:tbl>
      <w:tblPr>
        <w:tblW w:w="8771" w:type="dxa"/>
        <w:tblInd w:w="12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1683"/>
        <w:gridCol w:w="2410"/>
        <w:gridCol w:w="1418"/>
        <w:gridCol w:w="3260"/>
      </w:tblGrid>
      <w:tr w:rsidR="00A75071" w:rsidTr="00B2645A">
        <w:trPr>
          <w:trHeight w:val="397"/>
        </w:trPr>
        <w:tc>
          <w:tcPr>
            <w:tcW w:w="1683" w:type="dxa"/>
            <w:vAlign w:val="center"/>
          </w:tcPr>
          <w:p w:rsidR="00A75071" w:rsidRDefault="00585626">
            <w:pPr>
              <w:widowControl/>
              <w:jc w:val="left"/>
              <w:rPr>
                <w:rFonts w:asciiTheme="minorEastAsia" w:eastAsiaTheme="minorEastAsia" w:hAnsiTheme="minorEastAsia"/>
                <w:kern w:val="0"/>
                <w:szCs w:val="20"/>
              </w:rPr>
            </w:pPr>
            <w:r>
              <w:rPr>
                <w:rFonts w:asciiTheme="minorEastAsia" w:eastAsiaTheme="minorEastAsia" w:hAnsiTheme="minorEastAsia" w:hint="eastAsia"/>
                <w:b/>
                <w:kern w:val="0"/>
                <w:szCs w:val="20"/>
              </w:rPr>
              <w:t>课程编号：</w:t>
            </w:r>
          </w:p>
        </w:tc>
        <w:tc>
          <w:tcPr>
            <w:tcW w:w="2410" w:type="dxa"/>
            <w:vAlign w:val="center"/>
          </w:tcPr>
          <w:p w:rsidR="00A75071" w:rsidRDefault="00A75071">
            <w:pPr>
              <w:widowControl/>
              <w:jc w:val="left"/>
              <w:rPr>
                <w:rFonts w:asciiTheme="minorEastAsia" w:eastAsiaTheme="minorEastAsia" w:hAnsiTheme="minorEastAsia"/>
                <w:kern w:val="0"/>
                <w:szCs w:val="20"/>
              </w:rPr>
            </w:pPr>
          </w:p>
        </w:tc>
        <w:tc>
          <w:tcPr>
            <w:tcW w:w="1418" w:type="dxa"/>
            <w:vAlign w:val="center"/>
          </w:tcPr>
          <w:p w:rsidR="00A75071" w:rsidRDefault="00585626">
            <w:pPr>
              <w:widowControl/>
              <w:jc w:val="left"/>
              <w:rPr>
                <w:rFonts w:asciiTheme="minorEastAsia" w:eastAsiaTheme="minorEastAsia" w:hAnsiTheme="minorEastAsia"/>
                <w:kern w:val="0"/>
                <w:szCs w:val="20"/>
              </w:rPr>
            </w:pPr>
            <w:r>
              <w:rPr>
                <w:rFonts w:asciiTheme="minorEastAsia" w:eastAsiaTheme="minorEastAsia" w:hAnsiTheme="minorEastAsia" w:hint="eastAsia"/>
                <w:b/>
                <w:kern w:val="0"/>
                <w:szCs w:val="20"/>
              </w:rPr>
              <w:t>课程名称：</w:t>
            </w:r>
          </w:p>
        </w:tc>
        <w:tc>
          <w:tcPr>
            <w:tcW w:w="3260" w:type="dxa"/>
            <w:vAlign w:val="center"/>
          </w:tcPr>
          <w:p w:rsidR="00A75071" w:rsidRDefault="00A75071">
            <w:pPr>
              <w:widowControl/>
              <w:jc w:val="left"/>
              <w:rPr>
                <w:rFonts w:asciiTheme="minorEastAsia" w:eastAsiaTheme="minorEastAsia" w:hAnsiTheme="minorEastAsia"/>
                <w:kern w:val="0"/>
                <w:szCs w:val="20"/>
              </w:rPr>
            </w:pPr>
          </w:p>
        </w:tc>
      </w:tr>
      <w:tr w:rsidR="00A75071" w:rsidTr="00B2645A">
        <w:trPr>
          <w:trHeight w:val="397"/>
        </w:trPr>
        <w:tc>
          <w:tcPr>
            <w:tcW w:w="1683" w:type="dxa"/>
            <w:vAlign w:val="center"/>
          </w:tcPr>
          <w:p w:rsidR="00A75071" w:rsidRDefault="00585626">
            <w:pPr>
              <w:widowControl/>
              <w:jc w:val="left"/>
              <w:rPr>
                <w:rFonts w:asciiTheme="minorEastAsia" w:eastAsiaTheme="minorEastAsia" w:hAnsiTheme="minorEastAsia"/>
                <w:b/>
                <w:kern w:val="0"/>
                <w:szCs w:val="20"/>
              </w:rPr>
            </w:pPr>
            <w:r>
              <w:rPr>
                <w:rFonts w:asciiTheme="minorEastAsia" w:eastAsiaTheme="minorEastAsia" w:hAnsiTheme="minorEastAsia" w:hint="eastAsia"/>
                <w:b/>
                <w:kern w:val="0"/>
                <w:szCs w:val="20"/>
              </w:rPr>
              <w:t>课程性质：</w:t>
            </w:r>
          </w:p>
        </w:tc>
        <w:tc>
          <w:tcPr>
            <w:tcW w:w="2410" w:type="dxa"/>
            <w:vAlign w:val="center"/>
          </w:tcPr>
          <w:p w:rsidR="00A75071" w:rsidRDefault="00585626">
            <w:pPr>
              <w:widowControl/>
              <w:jc w:val="left"/>
              <w:rPr>
                <w:rFonts w:asciiTheme="minorEastAsia" w:eastAsiaTheme="minorEastAsia" w:hAnsiTheme="minorEastAsia"/>
                <w:kern w:val="0"/>
                <w:szCs w:val="20"/>
              </w:rPr>
            </w:pPr>
            <w:r>
              <w:rPr>
                <w:rFonts w:asciiTheme="minorEastAsia" w:eastAsiaTheme="minorEastAsia" w:hAnsiTheme="minorEastAsia"/>
                <w:kern w:val="0"/>
                <w:szCs w:val="20"/>
              </w:rPr>
              <w:t>*</w:t>
            </w:r>
          </w:p>
        </w:tc>
        <w:tc>
          <w:tcPr>
            <w:tcW w:w="1418" w:type="dxa"/>
            <w:vAlign w:val="center"/>
          </w:tcPr>
          <w:p w:rsidR="00A75071" w:rsidRDefault="00585626">
            <w:pPr>
              <w:widowControl/>
              <w:jc w:val="left"/>
              <w:rPr>
                <w:rFonts w:asciiTheme="minorEastAsia" w:eastAsiaTheme="minorEastAsia" w:hAnsiTheme="minorEastAsia"/>
                <w:kern w:val="0"/>
                <w:szCs w:val="20"/>
              </w:rPr>
            </w:pPr>
            <w:r>
              <w:rPr>
                <w:rFonts w:asciiTheme="minorEastAsia" w:eastAsiaTheme="minorEastAsia" w:hAnsiTheme="minorEastAsia" w:hint="eastAsia"/>
                <w:b/>
                <w:kern w:val="0"/>
                <w:szCs w:val="20"/>
              </w:rPr>
              <w:t>英文名称：</w:t>
            </w:r>
          </w:p>
        </w:tc>
        <w:tc>
          <w:tcPr>
            <w:tcW w:w="3260" w:type="dxa"/>
            <w:vAlign w:val="center"/>
          </w:tcPr>
          <w:p w:rsidR="00A75071" w:rsidRDefault="00A75071">
            <w:pPr>
              <w:widowControl/>
              <w:jc w:val="left"/>
              <w:rPr>
                <w:rFonts w:asciiTheme="minorEastAsia" w:eastAsiaTheme="minorEastAsia" w:hAnsiTheme="minorEastAsia"/>
                <w:kern w:val="0"/>
                <w:szCs w:val="20"/>
              </w:rPr>
            </w:pPr>
          </w:p>
        </w:tc>
      </w:tr>
      <w:tr w:rsidR="00A75071" w:rsidTr="00B2645A">
        <w:trPr>
          <w:trHeight w:val="397"/>
        </w:trPr>
        <w:tc>
          <w:tcPr>
            <w:tcW w:w="1683" w:type="dxa"/>
            <w:vAlign w:val="center"/>
          </w:tcPr>
          <w:p w:rsidR="00A75071" w:rsidRDefault="00585626">
            <w:pPr>
              <w:widowControl/>
              <w:jc w:val="left"/>
              <w:rPr>
                <w:rFonts w:asciiTheme="minorEastAsia" w:eastAsiaTheme="minorEastAsia" w:hAnsiTheme="minorEastAsia"/>
                <w:b/>
                <w:kern w:val="0"/>
                <w:szCs w:val="20"/>
              </w:rPr>
            </w:pPr>
            <w:r>
              <w:rPr>
                <w:rFonts w:asciiTheme="minorEastAsia" w:eastAsiaTheme="minorEastAsia" w:hAnsiTheme="minorEastAsia" w:hint="eastAsia"/>
                <w:b/>
                <w:kern w:val="0"/>
                <w:szCs w:val="20"/>
              </w:rPr>
              <w:t>学分：</w:t>
            </w:r>
          </w:p>
        </w:tc>
        <w:tc>
          <w:tcPr>
            <w:tcW w:w="2410" w:type="dxa"/>
            <w:vAlign w:val="center"/>
          </w:tcPr>
          <w:p w:rsidR="00A75071" w:rsidRDefault="00A75071">
            <w:pPr>
              <w:widowControl/>
              <w:jc w:val="left"/>
              <w:rPr>
                <w:rFonts w:asciiTheme="minorEastAsia" w:eastAsiaTheme="minorEastAsia" w:hAnsiTheme="minorEastAsia"/>
                <w:kern w:val="0"/>
                <w:szCs w:val="20"/>
              </w:rPr>
            </w:pPr>
          </w:p>
        </w:tc>
        <w:tc>
          <w:tcPr>
            <w:tcW w:w="1418" w:type="dxa"/>
            <w:vAlign w:val="center"/>
          </w:tcPr>
          <w:p w:rsidR="00A75071" w:rsidRDefault="00585626">
            <w:pPr>
              <w:widowControl/>
              <w:jc w:val="left"/>
              <w:rPr>
                <w:rFonts w:asciiTheme="minorEastAsia" w:eastAsiaTheme="minorEastAsia" w:hAnsiTheme="minorEastAsia"/>
                <w:b/>
                <w:kern w:val="0"/>
                <w:szCs w:val="20"/>
              </w:rPr>
            </w:pPr>
            <w:r>
              <w:rPr>
                <w:rFonts w:asciiTheme="minorEastAsia" w:eastAsiaTheme="minorEastAsia" w:hAnsiTheme="minorEastAsia" w:hint="eastAsia"/>
                <w:b/>
                <w:kern w:val="0"/>
                <w:szCs w:val="20"/>
              </w:rPr>
              <w:t>学时：</w:t>
            </w:r>
          </w:p>
        </w:tc>
        <w:tc>
          <w:tcPr>
            <w:tcW w:w="3260" w:type="dxa"/>
            <w:vAlign w:val="center"/>
          </w:tcPr>
          <w:p w:rsidR="00A75071" w:rsidRDefault="00A75071">
            <w:pPr>
              <w:widowControl/>
              <w:jc w:val="left"/>
              <w:rPr>
                <w:rFonts w:asciiTheme="minorEastAsia" w:eastAsiaTheme="minorEastAsia" w:hAnsiTheme="minorEastAsia"/>
                <w:kern w:val="0"/>
                <w:szCs w:val="20"/>
              </w:rPr>
            </w:pPr>
          </w:p>
        </w:tc>
      </w:tr>
      <w:tr w:rsidR="00A75071" w:rsidTr="00B2645A">
        <w:trPr>
          <w:trHeight w:val="397"/>
        </w:trPr>
        <w:tc>
          <w:tcPr>
            <w:tcW w:w="1683" w:type="dxa"/>
            <w:vAlign w:val="center"/>
          </w:tcPr>
          <w:p w:rsidR="00A75071" w:rsidRDefault="00585626">
            <w:pPr>
              <w:widowControl/>
              <w:jc w:val="left"/>
              <w:rPr>
                <w:rFonts w:asciiTheme="minorEastAsia" w:eastAsiaTheme="minorEastAsia" w:hAnsiTheme="minorEastAsia"/>
                <w:b/>
                <w:kern w:val="0"/>
                <w:szCs w:val="20"/>
              </w:rPr>
            </w:pPr>
            <w:r>
              <w:rPr>
                <w:rFonts w:asciiTheme="minorEastAsia" w:eastAsiaTheme="minorEastAsia" w:hAnsiTheme="minorEastAsia" w:hint="eastAsia"/>
                <w:b/>
                <w:kern w:val="0"/>
                <w:szCs w:val="20"/>
              </w:rPr>
              <w:t>大纲执笔人：</w:t>
            </w:r>
          </w:p>
        </w:tc>
        <w:tc>
          <w:tcPr>
            <w:tcW w:w="2410" w:type="dxa"/>
            <w:vAlign w:val="center"/>
          </w:tcPr>
          <w:p w:rsidR="00A75071" w:rsidRDefault="00A75071">
            <w:pPr>
              <w:widowControl/>
              <w:jc w:val="left"/>
              <w:rPr>
                <w:rFonts w:asciiTheme="minorEastAsia" w:eastAsiaTheme="minorEastAsia" w:hAnsiTheme="minorEastAsia"/>
                <w:kern w:val="0"/>
                <w:szCs w:val="20"/>
              </w:rPr>
            </w:pPr>
          </w:p>
        </w:tc>
        <w:tc>
          <w:tcPr>
            <w:tcW w:w="1418" w:type="dxa"/>
            <w:vAlign w:val="center"/>
          </w:tcPr>
          <w:p w:rsidR="00A75071" w:rsidRDefault="00585626">
            <w:pPr>
              <w:widowControl/>
              <w:jc w:val="left"/>
              <w:rPr>
                <w:rFonts w:asciiTheme="minorEastAsia" w:eastAsiaTheme="minorEastAsia" w:hAnsiTheme="minorEastAsia"/>
                <w:b/>
                <w:kern w:val="0"/>
                <w:szCs w:val="20"/>
              </w:rPr>
            </w:pPr>
            <w:r>
              <w:rPr>
                <w:rFonts w:asciiTheme="minorEastAsia" w:eastAsiaTheme="minorEastAsia" w:hAnsiTheme="minorEastAsia" w:hint="eastAsia"/>
                <w:b/>
                <w:kern w:val="0"/>
                <w:szCs w:val="20"/>
              </w:rPr>
              <w:t>大纲审核人：</w:t>
            </w:r>
          </w:p>
        </w:tc>
        <w:tc>
          <w:tcPr>
            <w:tcW w:w="3260" w:type="dxa"/>
            <w:vAlign w:val="center"/>
          </w:tcPr>
          <w:p w:rsidR="00A75071" w:rsidRDefault="00A75071">
            <w:pPr>
              <w:widowControl/>
              <w:jc w:val="left"/>
              <w:rPr>
                <w:rFonts w:asciiTheme="minorEastAsia" w:eastAsiaTheme="minorEastAsia" w:hAnsiTheme="minorEastAsia"/>
                <w:kern w:val="0"/>
                <w:szCs w:val="20"/>
              </w:rPr>
            </w:pPr>
          </w:p>
        </w:tc>
      </w:tr>
      <w:tr w:rsidR="00A75071" w:rsidTr="00B2645A">
        <w:trPr>
          <w:trHeight w:val="397"/>
        </w:trPr>
        <w:tc>
          <w:tcPr>
            <w:tcW w:w="1683" w:type="dxa"/>
            <w:vAlign w:val="center"/>
          </w:tcPr>
          <w:p w:rsidR="00A75071" w:rsidRDefault="00585626">
            <w:pPr>
              <w:widowControl/>
              <w:jc w:val="left"/>
              <w:rPr>
                <w:rFonts w:asciiTheme="minorEastAsia" w:eastAsiaTheme="minorEastAsia" w:hAnsiTheme="minorEastAsia"/>
                <w:b/>
                <w:kern w:val="0"/>
                <w:szCs w:val="20"/>
              </w:rPr>
            </w:pPr>
            <w:r>
              <w:rPr>
                <w:rFonts w:asciiTheme="minorEastAsia" w:eastAsiaTheme="minorEastAsia" w:hAnsiTheme="minorEastAsia" w:hint="eastAsia"/>
                <w:b/>
                <w:kern w:val="0"/>
                <w:szCs w:val="20"/>
              </w:rPr>
              <w:t>适用专业：</w:t>
            </w:r>
          </w:p>
        </w:tc>
        <w:tc>
          <w:tcPr>
            <w:tcW w:w="7088" w:type="dxa"/>
            <w:gridSpan w:val="3"/>
            <w:vAlign w:val="center"/>
          </w:tcPr>
          <w:p w:rsidR="00A75071" w:rsidRDefault="00A75071">
            <w:pPr>
              <w:widowControl/>
              <w:jc w:val="left"/>
              <w:rPr>
                <w:rFonts w:asciiTheme="minorEastAsia" w:eastAsiaTheme="minorEastAsia" w:hAnsiTheme="minorEastAsia"/>
                <w:kern w:val="0"/>
                <w:szCs w:val="20"/>
              </w:rPr>
            </w:pPr>
          </w:p>
        </w:tc>
      </w:tr>
      <w:tr w:rsidR="00A75071" w:rsidTr="00B2645A">
        <w:trPr>
          <w:trHeight w:val="397"/>
        </w:trPr>
        <w:tc>
          <w:tcPr>
            <w:tcW w:w="1683" w:type="dxa"/>
            <w:vAlign w:val="center"/>
          </w:tcPr>
          <w:p w:rsidR="00A75071" w:rsidRDefault="00585626">
            <w:pPr>
              <w:widowControl/>
              <w:jc w:val="left"/>
              <w:rPr>
                <w:rFonts w:asciiTheme="minorEastAsia" w:eastAsiaTheme="minorEastAsia" w:hAnsiTheme="minorEastAsia"/>
                <w:b/>
                <w:kern w:val="0"/>
                <w:szCs w:val="20"/>
              </w:rPr>
            </w:pPr>
            <w:r>
              <w:rPr>
                <w:rFonts w:asciiTheme="minorEastAsia" w:eastAsiaTheme="minorEastAsia" w:hAnsiTheme="minorEastAsia" w:hint="eastAsia"/>
                <w:b/>
                <w:kern w:val="0"/>
                <w:szCs w:val="20"/>
              </w:rPr>
              <w:t>先修课程：</w:t>
            </w:r>
          </w:p>
        </w:tc>
        <w:tc>
          <w:tcPr>
            <w:tcW w:w="7088" w:type="dxa"/>
            <w:gridSpan w:val="3"/>
            <w:vAlign w:val="center"/>
          </w:tcPr>
          <w:p w:rsidR="00A75071" w:rsidRDefault="00A75071">
            <w:pPr>
              <w:widowControl/>
              <w:jc w:val="left"/>
              <w:rPr>
                <w:rFonts w:asciiTheme="minorEastAsia" w:eastAsiaTheme="minorEastAsia" w:hAnsiTheme="minorEastAsia"/>
                <w:kern w:val="0"/>
                <w:szCs w:val="20"/>
              </w:rPr>
            </w:pPr>
          </w:p>
        </w:tc>
      </w:tr>
      <w:tr w:rsidR="00A75071" w:rsidTr="00B2645A">
        <w:trPr>
          <w:trHeight w:val="397"/>
        </w:trPr>
        <w:tc>
          <w:tcPr>
            <w:tcW w:w="1683" w:type="dxa"/>
            <w:vAlign w:val="center"/>
          </w:tcPr>
          <w:p w:rsidR="00A75071" w:rsidRDefault="00585626">
            <w:pPr>
              <w:widowControl/>
              <w:jc w:val="left"/>
              <w:rPr>
                <w:rFonts w:asciiTheme="minorEastAsia" w:eastAsiaTheme="minorEastAsia" w:hAnsiTheme="minorEastAsia"/>
                <w:b/>
                <w:kern w:val="0"/>
                <w:szCs w:val="20"/>
              </w:rPr>
            </w:pPr>
            <w:r>
              <w:rPr>
                <w:rFonts w:asciiTheme="minorEastAsia" w:eastAsiaTheme="minorEastAsia" w:hAnsiTheme="minorEastAsia" w:hint="eastAsia"/>
                <w:b/>
                <w:kern w:val="0"/>
                <w:szCs w:val="20"/>
              </w:rPr>
              <w:t>大纲更新时间：</w:t>
            </w:r>
          </w:p>
        </w:tc>
        <w:tc>
          <w:tcPr>
            <w:tcW w:w="7088" w:type="dxa"/>
            <w:gridSpan w:val="3"/>
            <w:vAlign w:val="center"/>
          </w:tcPr>
          <w:p w:rsidR="00A75071" w:rsidRDefault="00A75071">
            <w:pPr>
              <w:widowControl/>
              <w:jc w:val="left"/>
              <w:rPr>
                <w:rFonts w:asciiTheme="minorEastAsia" w:eastAsiaTheme="minorEastAsia" w:hAnsiTheme="minorEastAsia"/>
                <w:kern w:val="0"/>
                <w:szCs w:val="20"/>
              </w:rPr>
            </w:pPr>
          </w:p>
        </w:tc>
      </w:tr>
    </w:tbl>
    <w:p w:rsidR="00A75071" w:rsidRDefault="00585626">
      <w:pPr>
        <w:snapToGrid w:val="0"/>
        <w:spacing w:line="300" w:lineRule="auto"/>
        <w:ind w:firstLine="480"/>
        <w:rPr>
          <w:rFonts w:asciiTheme="minorEastAsia" w:eastAsiaTheme="minorEastAsia" w:hAnsiTheme="minorEastAsia"/>
          <w:szCs w:val="21"/>
        </w:rPr>
      </w:pPr>
      <w:r>
        <w:rPr>
          <w:rFonts w:asciiTheme="minorEastAsia" w:eastAsiaTheme="minorEastAsia" w:hAnsiTheme="minorEastAsia" w:hint="eastAsia"/>
          <w:kern w:val="0"/>
          <w:szCs w:val="20"/>
        </w:rPr>
        <w:t>*通识教育或专业教育；必修课或选修课；专业主修课程</w:t>
      </w:r>
      <w:r w:rsidR="00B2645A">
        <w:rPr>
          <w:rFonts w:asciiTheme="minorEastAsia" w:eastAsiaTheme="minorEastAsia" w:hAnsiTheme="minorEastAsia" w:hint="eastAsia"/>
          <w:kern w:val="0"/>
          <w:szCs w:val="20"/>
        </w:rPr>
        <w:t>或非</w:t>
      </w:r>
      <w:r w:rsidR="00B2645A" w:rsidRPr="00B2645A">
        <w:rPr>
          <w:rFonts w:asciiTheme="minorEastAsia" w:eastAsiaTheme="minorEastAsia" w:hAnsiTheme="minorEastAsia" w:hint="eastAsia"/>
          <w:kern w:val="0"/>
          <w:szCs w:val="20"/>
        </w:rPr>
        <w:t>专业主修课程</w:t>
      </w:r>
    </w:p>
    <w:p w:rsidR="00A75071" w:rsidRDefault="00A75071">
      <w:pPr>
        <w:snapToGrid w:val="0"/>
        <w:spacing w:line="300" w:lineRule="auto"/>
        <w:ind w:firstLineChars="200" w:firstLine="482"/>
        <w:rPr>
          <w:rFonts w:asciiTheme="minorEastAsia" w:eastAsiaTheme="minorEastAsia" w:hAnsiTheme="minorEastAsia"/>
          <w:b/>
          <w:sz w:val="24"/>
          <w:szCs w:val="24"/>
        </w:rPr>
      </w:pPr>
    </w:p>
    <w:p w:rsidR="00A75071" w:rsidRDefault="00585626">
      <w:pPr>
        <w:snapToGrid w:val="0"/>
        <w:spacing w:line="300" w:lineRule="auto"/>
        <w:ind w:firstLineChars="200" w:firstLine="482"/>
        <w:rPr>
          <w:rFonts w:asciiTheme="minorEastAsia" w:eastAsiaTheme="minorEastAsia" w:hAnsiTheme="minorEastAsia"/>
          <w:b/>
          <w:sz w:val="24"/>
          <w:szCs w:val="24"/>
        </w:rPr>
      </w:pPr>
      <w:r>
        <w:rPr>
          <w:rFonts w:asciiTheme="minorEastAsia" w:eastAsiaTheme="minorEastAsia" w:hAnsiTheme="minorEastAsia"/>
          <w:b/>
          <w:sz w:val="24"/>
          <w:szCs w:val="24"/>
        </w:rPr>
        <w:t>一、课程</w:t>
      </w:r>
      <w:r>
        <w:rPr>
          <w:rFonts w:asciiTheme="minorEastAsia" w:eastAsiaTheme="minorEastAsia" w:hAnsiTheme="minorEastAsia" w:hint="eastAsia"/>
          <w:b/>
          <w:sz w:val="24"/>
          <w:szCs w:val="24"/>
        </w:rPr>
        <w:t>简介</w:t>
      </w:r>
    </w:p>
    <w:p w:rsidR="00A75071" w:rsidRDefault="00585626">
      <w:pPr>
        <w:snapToGrid w:val="0"/>
        <w:spacing w:line="30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简介：</w:t>
      </w:r>
    </w:p>
    <w:p w:rsidR="00A75071" w:rsidRPr="00B2645A" w:rsidRDefault="00585626" w:rsidP="00B2645A">
      <w:pPr>
        <w:snapToGrid w:val="0"/>
        <w:spacing w:line="300" w:lineRule="auto"/>
        <w:ind w:firstLineChars="200" w:firstLine="360"/>
        <w:rPr>
          <w:rFonts w:asciiTheme="minorEastAsia" w:eastAsiaTheme="minorEastAsia" w:hAnsiTheme="minorEastAsia"/>
          <w:i/>
          <w:color w:val="FF0000"/>
          <w:sz w:val="18"/>
          <w:szCs w:val="18"/>
        </w:rPr>
      </w:pPr>
      <w:r w:rsidRPr="00B2645A">
        <w:rPr>
          <w:rFonts w:asciiTheme="minorEastAsia" w:eastAsiaTheme="minorEastAsia" w:hAnsiTheme="minorEastAsia" w:hint="eastAsia"/>
          <w:i/>
          <w:color w:val="FF0000"/>
          <w:sz w:val="18"/>
          <w:szCs w:val="18"/>
        </w:rPr>
        <w:t>课程简介主要用于向学生介绍课程性质、</w:t>
      </w:r>
      <w:r w:rsidR="00B2645A">
        <w:rPr>
          <w:rFonts w:asciiTheme="minorEastAsia" w:eastAsiaTheme="minorEastAsia" w:hAnsiTheme="minorEastAsia" w:hint="eastAsia"/>
          <w:i/>
          <w:color w:val="FF0000"/>
          <w:sz w:val="18"/>
          <w:szCs w:val="18"/>
        </w:rPr>
        <w:t>课程目标（修读后的收获）</w:t>
      </w:r>
      <w:r w:rsidRPr="00B2645A">
        <w:rPr>
          <w:rFonts w:asciiTheme="minorEastAsia" w:eastAsiaTheme="minorEastAsia" w:hAnsiTheme="minorEastAsia" w:hint="eastAsia"/>
          <w:i/>
          <w:color w:val="FF0000"/>
          <w:sz w:val="18"/>
          <w:szCs w:val="18"/>
        </w:rPr>
        <w:t>、主要内容、学习方法和课程特色等，建议200</w:t>
      </w:r>
      <w:r w:rsidR="00B2645A" w:rsidRPr="00B2645A">
        <w:rPr>
          <w:rFonts w:asciiTheme="minorEastAsia" w:eastAsiaTheme="minorEastAsia" w:hAnsiTheme="minorEastAsia" w:hint="eastAsia"/>
          <w:i/>
          <w:color w:val="FF0000"/>
          <w:sz w:val="18"/>
          <w:szCs w:val="18"/>
        </w:rPr>
        <w:t>字左右。</w:t>
      </w:r>
    </w:p>
    <w:p w:rsidR="00A75071" w:rsidRDefault="00585626">
      <w:pPr>
        <w:snapToGrid w:val="0"/>
        <w:spacing w:line="30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修课说明：</w:t>
      </w:r>
    </w:p>
    <w:p w:rsidR="00A75071" w:rsidRDefault="00585626">
      <w:pPr>
        <w:snapToGrid w:val="0"/>
        <w:spacing w:line="300" w:lineRule="auto"/>
        <w:ind w:firstLineChars="400" w:firstLine="840"/>
        <w:rPr>
          <w:rFonts w:asciiTheme="minorEastAsia" w:eastAsiaTheme="minorEastAsia" w:hAnsiTheme="minorEastAsia"/>
          <w:szCs w:val="21"/>
        </w:rPr>
      </w:pPr>
      <w:r>
        <w:rPr>
          <w:rFonts w:asciiTheme="minorEastAsia" w:eastAsiaTheme="minorEastAsia" w:hAnsiTheme="minorEastAsia" w:hint="eastAsia"/>
          <w:szCs w:val="21"/>
        </w:rPr>
        <w:t>适用对象：</w:t>
      </w:r>
    </w:p>
    <w:p w:rsidR="00A75071" w:rsidRDefault="00585626">
      <w:pPr>
        <w:snapToGrid w:val="0"/>
        <w:spacing w:line="300" w:lineRule="auto"/>
        <w:ind w:firstLineChars="400" w:firstLine="840"/>
        <w:rPr>
          <w:rFonts w:asciiTheme="minorEastAsia" w:eastAsiaTheme="minorEastAsia" w:hAnsiTheme="minorEastAsia"/>
          <w:color w:val="FF0000"/>
          <w:szCs w:val="21"/>
        </w:rPr>
      </w:pPr>
      <w:r>
        <w:rPr>
          <w:rFonts w:asciiTheme="minorEastAsia" w:eastAsiaTheme="minorEastAsia" w:hAnsiTheme="minorEastAsia" w:hint="eastAsia"/>
          <w:szCs w:val="21"/>
        </w:rPr>
        <w:t>先修课程：</w:t>
      </w:r>
      <w:r w:rsidRPr="00BC1746">
        <w:rPr>
          <w:rFonts w:asciiTheme="minorEastAsia" w:eastAsiaTheme="minorEastAsia" w:hAnsiTheme="minorEastAsia" w:hint="eastAsia"/>
          <w:i/>
          <w:color w:val="FF0000"/>
          <w:sz w:val="18"/>
          <w:szCs w:val="18"/>
        </w:rPr>
        <w:t>有严格先后修关系的课程，学生应先注册修读先修课程</w:t>
      </w:r>
    </w:p>
    <w:p w:rsidR="00A75071" w:rsidRDefault="00585626">
      <w:pPr>
        <w:snapToGrid w:val="0"/>
        <w:spacing w:line="300" w:lineRule="auto"/>
        <w:ind w:firstLineChars="400" w:firstLine="840"/>
        <w:rPr>
          <w:rFonts w:asciiTheme="minorEastAsia" w:eastAsiaTheme="minorEastAsia" w:hAnsiTheme="minorEastAsia"/>
          <w:szCs w:val="21"/>
        </w:rPr>
      </w:pPr>
      <w:r>
        <w:rPr>
          <w:rFonts w:asciiTheme="minorEastAsia" w:eastAsiaTheme="minorEastAsia" w:hAnsiTheme="minorEastAsia" w:hint="eastAsia"/>
          <w:szCs w:val="21"/>
        </w:rPr>
        <w:t>共修课程：</w:t>
      </w:r>
      <w:r w:rsidR="00B2645A" w:rsidRPr="00BC1746">
        <w:rPr>
          <w:rFonts w:asciiTheme="minorEastAsia" w:eastAsiaTheme="minorEastAsia" w:hAnsiTheme="minorEastAsia" w:hint="eastAsia"/>
          <w:i/>
          <w:color w:val="FF0000"/>
          <w:sz w:val="18"/>
          <w:szCs w:val="18"/>
        </w:rPr>
        <w:t>有严格共修关系的课程，学生应同期注册修读这些课程</w:t>
      </w:r>
    </w:p>
    <w:p w:rsidR="00A75071" w:rsidRDefault="00585626">
      <w:pPr>
        <w:snapToGrid w:val="0"/>
        <w:spacing w:line="300" w:lineRule="auto"/>
        <w:ind w:firstLineChars="400" w:firstLine="840"/>
        <w:rPr>
          <w:rFonts w:asciiTheme="minorEastAsia" w:eastAsiaTheme="minorEastAsia" w:hAnsiTheme="minorEastAsia"/>
          <w:color w:val="FF0000"/>
          <w:szCs w:val="21"/>
        </w:rPr>
      </w:pPr>
      <w:r>
        <w:rPr>
          <w:rFonts w:asciiTheme="minorEastAsia" w:eastAsiaTheme="minorEastAsia" w:hAnsiTheme="minorEastAsia" w:hint="eastAsia"/>
          <w:szCs w:val="21"/>
        </w:rPr>
        <w:t>排斥课程：</w:t>
      </w:r>
      <w:r w:rsidR="00B2645A" w:rsidRPr="00BC1746">
        <w:rPr>
          <w:rFonts w:asciiTheme="minorEastAsia" w:eastAsiaTheme="minorEastAsia" w:hAnsiTheme="minorEastAsia" w:hint="eastAsia"/>
          <w:i/>
          <w:color w:val="FF0000"/>
          <w:sz w:val="18"/>
          <w:szCs w:val="18"/>
        </w:rPr>
        <w:t>有排斥关系的课程，学生应注册修读其中符合培养方案要求的一门课程</w:t>
      </w:r>
    </w:p>
    <w:p w:rsidR="00A75071" w:rsidRDefault="00A75071">
      <w:pPr>
        <w:snapToGrid w:val="0"/>
        <w:spacing w:line="300" w:lineRule="auto"/>
        <w:ind w:firstLineChars="200" w:firstLine="420"/>
        <w:rPr>
          <w:rFonts w:asciiTheme="minorEastAsia" w:eastAsiaTheme="minorEastAsia" w:hAnsiTheme="minorEastAsia"/>
          <w:color w:val="FF0000"/>
          <w:szCs w:val="21"/>
        </w:rPr>
      </w:pPr>
    </w:p>
    <w:p w:rsidR="00A75071" w:rsidRDefault="00585626">
      <w:pPr>
        <w:snapToGrid w:val="0"/>
        <w:spacing w:line="300" w:lineRule="auto"/>
        <w:ind w:firstLineChars="200" w:firstLine="482"/>
        <w:rPr>
          <w:rFonts w:asciiTheme="minorEastAsia" w:eastAsiaTheme="minorEastAsia" w:hAnsiTheme="minorEastAsia"/>
          <w:b/>
          <w:sz w:val="24"/>
          <w:szCs w:val="24"/>
        </w:rPr>
      </w:pPr>
      <w:r>
        <w:rPr>
          <w:rFonts w:asciiTheme="minorEastAsia" w:eastAsiaTheme="minorEastAsia" w:hAnsiTheme="minorEastAsia"/>
          <w:b/>
          <w:sz w:val="24"/>
          <w:szCs w:val="24"/>
        </w:rPr>
        <w:t>二、课程目标</w:t>
      </w:r>
    </w:p>
    <w:p w:rsidR="00A75071" w:rsidRDefault="00CF5AC0">
      <w:pPr>
        <w:snapToGrid w:val="0"/>
        <w:spacing w:line="300" w:lineRule="auto"/>
        <w:ind w:firstLineChars="200" w:firstLine="422"/>
        <w:rPr>
          <w:rFonts w:asciiTheme="minorEastAsia" w:eastAsiaTheme="minorEastAsia" w:hAnsiTheme="minorEastAsia"/>
          <w:b/>
          <w:color w:val="000000"/>
          <w:szCs w:val="21"/>
        </w:rPr>
      </w:pPr>
      <w:r>
        <w:rPr>
          <w:rFonts w:asciiTheme="minorEastAsia" w:eastAsiaTheme="minorEastAsia" w:hAnsiTheme="minorEastAsia" w:hint="eastAsia"/>
          <w:b/>
          <w:color w:val="000000"/>
          <w:szCs w:val="21"/>
        </w:rPr>
        <w:t>课程</w:t>
      </w:r>
      <w:r w:rsidR="00585626">
        <w:rPr>
          <w:rFonts w:asciiTheme="minorEastAsia" w:eastAsiaTheme="minorEastAsia" w:hAnsiTheme="minorEastAsia" w:hint="eastAsia"/>
          <w:b/>
          <w:color w:val="000000"/>
          <w:szCs w:val="21"/>
        </w:rPr>
        <w:t>目标：</w:t>
      </w:r>
    </w:p>
    <w:p w:rsidR="00FB1BB4" w:rsidRPr="006C0FEE" w:rsidRDefault="00FB1BB4" w:rsidP="00FB1BB4">
      <w:pPr>
        <w:snapToGrid w:val="0"/>
        <w:spacing w:line="300" w:lineRule="auto"/>
        <w:ind w:firstLineChars="200" w:firstLine="360"/>
        <w:rPr>
          <w:rFonts w:asciiTheme="minorEastAsia" w:eastAsiaTheme="minorEastAsia" w:hAnsiTheme="minorEastAsia"/>
          <w:i/>
          <w:color w:val="FF0000"/>
          <w:sz w:val="18"/>
          <w:szCs w:val="18"/>
        </w:rPr>
      </w:pPr>
      <w:r w:rsidRPr="006C0FEE">
        <w:rPr>
          <w:rFonts w:asciiTheme="minorEastAsia" w:eastAsiaTheme="minorEastAsia" w:hAnsiTheme="minorEastAsia" w:hint="eastAsia"/>
          <w:i/>
          <w:color w:val="FF0000"/>
          <w:sz w:val="18"/>
          <w:szCs w:val="18"/>
        </w:rPr>
        <w:t>课程目标就是学生通过本课程的学习取得的成果，同时这个成果对学生毕业要求的达成要有明确的支撑作用，而且这个支撑作用要能通过</w:t>
      </w:r>
      <w:r w:rsidR="00A477EE" w:rsidRPr="006C0FEE">
        <w:rPr>
          <w:rFonts w:asciiTheme="minorEastAsia" w:eastAsiaTheme="minorEastAsia" w:hAnsiTheme="minorEastAsia" w:hint="eastAsia"/>
          <w:i/>
          <w:color w:val="FF0000"/>
          <w:sz w:val="18"/>
          <w:szCs w:val="18"/>
        </w:rPr>
        <w:t>相应的</w:t>
      </w:r>
      <w:r w:rsidRPr="006C0FEE">
        <w:rPr>
          <w:rFonts w:asciiTheme="minorEastAsia" w:eastAsiaTheme="minorEastAsia" w:hAnsiTheme="minorEastAsia" w:hint="eastAsia"/>
          <w:i/>
          <w:color w:val="FF0000"/>
          <w:sz w:val="18"/>
          <w:szCs w:val="18"/>
        </w:rPr>
        <w:t>达成度评价</w:t>
      </w:r>
      <w:r w:rsidR="00A477EE" w:rsidRPr="006C0FEE">
        <w:rPr>
          <w:rFonts w:asciiTheme="minorEastAsia" w:eastAsiaTheme="minorEastAsia" w:hAnsiTheme="minorEastAsia" w:hint="eastAsia"/>
          <w:i/>
          <w:color w:val="FF0000"/>
          <w:sz w:val="18"/>
          <w:szCs w:val="18"/>
        </w:rPr>
        <w:t>方法进行衡量</w:t>
      </w:r>
      <w:r w:rsidRPr="006C0FEE">
        <w:rPr>
          <w:rFonts w:asciiTheme="minorEastAsia" w:eastAsiaTheme="minorEastAsia" w:hAnsiTheme="minorEastAsia" w:hint="eastAsia"/>
          <w:i/>
          <w:color w:val="FF0000"/>
          <w:sz w:val="18"/>
          <w:szCs w:val="18"/>
        </w:rPr>
        <w:t>，</w:t>
      </w:r>
      <w:r w:rsidR="00A477EE" w:rsidRPr="006C0FEE">
        <w:rPr>
          <w:rFonts w:asciiTheme="minorEastAsia" w:eastAsiaTheme="minorEastAsia" w:hAnsiTheme="minorEastAsia" w:hint="eastAsia"/>
          <w:i/>
          <w:color w:val="FF0000"/>
          <w:sz w:val="18"/>
          <w:szCs w:val="18"/>
        </w:rPr>
        <w:t>进而表明</w:t>
      </w:r>
      <w:r w:rsidRPr="006C0FEE">
        <w:rPr>
          <w:rFonts w:asciiTheme="minorEastAsia" w:eastAsiaTheme="minorEastAsia" w:hAnsiTheme="minorEastAsia" w:hint="eastAsia"/>
          <w:i/>
          <w:color w:val="FF0000"/>
          <w:sz w:val="18"/>
          <w:szCs w:val="18"/>
        </w:rPr>
        <w:t>课程目标的实现</w:t>
      </w:r>
      <w:r w:rsidR="00A477EE" w:rsidRPr="006C0FEE">
        <w:rPr>
          <w:rFonts w:asciiTheme="minorEastAsia" w:eastAsiaTheme="minorEastAsia" w:hAnsiTheme="minorEastAsia" w:hint="eastAsia"/>
          <w:i/>
          <w:color w:val="FF0000"/>
          <w:sz w:val="18"/>
          <w:szCs w:val="18"/>
        </w:rPr>
        <w:t>程度，即学生学习取得的成果，最后根据学习成果的差异进行课程教学持续改进</w:t>
      </w:r>
      <w:r w:rsidRPr="006C0FEE">
        <w:rPr>
          <w:rFonts w:asciiTheme="minorEastAsia" w:eastAsiaTheme="minorEastAsia" w:hAnsiTheme="minorEastAsia" w:hint="eastAsia"/>
          <w:i/>
          <w:color w:val="FF0000"/>
          <w:sz w:val="18"/>
          <w:szCs w:val="18"/>
        </w:rPr>
        <w:t>。</w:t>
      </w:r>
    </w:p>
    <w:p w:rsidR="00A477EE" w:rsidRPr="006C0FEE" w:rsidRDefault="00A477EE" w:rsidP="00FB1BB4">
      <w:pPr>
        <w:snapToGrid w:val="0"/>
        <w:spacing w:line="300" w:lineRule="auto"/>
        <w:ind w:firstLineChars="200" w:firstLine="360"/>
        <w:rPr>
          <w:rFonts w:asciiTheme="minorEastAsia" w:eastAsiaTheme="minorEastAsia" w:hAnsiTheme="minorEastAsia"/>
          <w:i/>
          <w:color w:val="FF0000"/>
          <w:sz w:val="18"/>
          <w:szCs w:val="18"/>
        </w:rPr>
      </w:pPr>
      <w:r w:rsidRPr="006C0FEE">
        <w:rPr>
          <w:rFonts w:asciiTheme="minorEastAsia" w:eastAsiaTheme="minorEastAsia" w:hAnsiTheme="minorEastAsia" w:hint="eastAsia"/>
          <w:i/>
          <w:color w:val="FF0000"/>
          <w:sz w:val="18"/>
          <w:szCs w:val="18"/>
        </w:rPr>
        <w:t>制定课程目标的要求：</w:t>
      </w:r>
    </w:p>
    <w:p w:rsidR="00A477EE" w:rsidRPr="00A955D0" w:rsidRDefault="00A477EE" w:rsidP="00A955D0">
      <w:pPr>
        <w:pStyle w:val="af2"/>
        <w:numPr>
          <w:ilvl w:val="0"/>
          <w:numId w:val="1"/>
        </w:numPr>
        <w:snapToGrid w:val="0"/>
        <w:spacing w:line="300" w:lineRule="auto"/>
        <w:ind w:firstLineChars="0"/>
        <w:rPr>
          <w:rFonts w:asciiTheme="minorEastAsia" w:eastAsiaTheme="minorEastAsia" w:hAnsiTheme="minorEastAsia"/>
          <w:i/>
          <w:color w:val="FF0000"/>
          <w:sz w:val="18"/>
          <w:szCs w:val="18"/>
        </w:rPr>
      </w:pPr>
      <w:r w:rsidRPr="00A955D0">
        <w:rPr>
          <w:rFonts w:asciiTheme="minorEastAsia" w:eastAsiaTheme="minorEastAsia" w:hAnsiTheme="minorEastAsia" w:hint="eastAsia"/>
          <w:b/>
          <w:i/>
          <w:color w:val="FF0000"/>
          <w:sz w:val="18"/>
          <w:szCs w:val="18"/>
        </w:rPr>
        <w:t>目标</w:t>
      </w:r>
      <w:r w:rsidR="00CC6FA9" w:rsidRPr="00A955D0">
        <w:rPr>
          <w:rFonts w:asciiTheme="minorEastAsia" w:eastAsiaTheme="minorEastAsia" w:hAnsiTheme="minorEastAsia" w:hint="eastAsia"/>
          <w:b/>
          <w:i/>
          <w:color w:val="FF0000"/>
          <w:sz w:val="18"/>
          <w:szCs w:val="18"/>
        </w:rPr>
        <w:t>的</w:t>
      </w:r>
      <w:r w:rsidR="006C0FEE" w:rsidRPr="00A955D0">
        <w:rPr>
          <w:rFonts w:asciiTheme="minorEastAsia" w:eastAsiaTheme="minorEastAsia" w:hAnsiTheme="minorEastAsia" w:hint="eastAsia"/>
          <w:b/>
          <w:i/>
          <w:color w:val="FF0000"/>
          <w:sz w:val="18"/>
          <w:szCs w:val="18"/>
        </w:rPr>
        <w:t>一致性：</w:t>
      </w:r>
      <w:r w:rsidRPr="00A955D0">
        <w:rPr>
          <w:rFonts w:asciiTheme="minorEastAsia" w:eastAsiaTheme="minorEastAsia" w:hAnsiTheme="minorEastAsia" w:hint="eastAsia"/>
          <w:i/>
          <w:color w:val="FF0000"/>
          <w:sz w:val="18"/>
          <w:szCs w:val="18"/>
        </w:rPr>
        <w:t>要与评价方法、教与学的设计、考核</w:t>
      </w:r>
      <w:r w:rsidR="0044549B" w:rsidRPr="00A955D0">
        <w:rPr>
          <w:rFonts w:asciiTheme="minorEastAsia" w:eastAsiaTheme="minorEastAsia" w:hAnsiTheme="minorEastAsia" w:hint="eastAsia"/>
          <w:i/>
          <w:color w:val="FF0000"/>
          <w:sz w:val="18"/>
          <w:szCs w:val="18"/>
        </w:rPr>
        <w:t>方法、课程成绩等保持一致性；</w:t>
      </w:r>
    </w:p>
    <w:p w:rsidR="00A477EE" w:rsidRPr="00A955D0" w:rsidRDefault="0044549B" w:rsidP="00A955D0">
      <w:pPr>
        <w:pStyle w:val="af2"/>
        <w:numPr>
          <w:ilvl w:val="0"/>
          <w:numId w:val="1"/>
        </w:numPr>
        <w:snapToGrid w:val="0"/>
        <w:spacing w:line="300" w:lineRule="auto"/>
        <w:ind w:firstLineChars="0"/>
        <w:rPr>
          <w:rFonts w:asciiTheme="minorEastAsia" w:eastAsiaTheme="minorEastAsia" w:hAnsiTheme="minorEastAsia"/>
          <w:i/>
          <w:color w:val="FF0000"/>
          <w:sz w:val="18"/>
          <w:szCs w:val="18"/>
        </w:rPr>
      </w:pPr>
      <w:r w:rsidRPr="00A955D0">
        <w:rPr>
          <w:rFonts w:asciiTheme="minorEastAsia" w:eastAsiaTheme="minorEastAsia" w:hAnsiTheme="minorEastAsia" w:hint="eastAsia"/>
          <w:b/>
          <w:i/>
          <w:color w:val="FF0000"/>
          <w:sz w:val="18"/>
          <w:szCs w:val="18"/>
        </w:rPr>
        <w:lastRenderedPageBreak/>
        <w:t>目标</w:t>
      </w:r>
      <w:r w:rsidR="00CC6FA9" w:rsidRPr="00A955D0">
        <w:rPr>
          <w:rFonts w:asciiTheme="minorEastAsia" w:eastAsiaTheme="minorEastAsia" w:hAnsiTheme="minorEastAsia" w:hint="eastAsia"/>
          <w:b/>
          <w:i/>
          <w:color w:val="FF0000"/>
          <w:sz w:val="18"/>
          <w:szCs w:val="18"/>
        </w:rPr>
        <w:t>的</w:t>
      </w:r>
      <w:r w:rsidR="006C0FEE" w:rsidRPr="00A955D0">
        <w:rPr>
          <w:rFonts w:asciiTheme="minorEastAsia" w:eastAsiaTheme="minorEastAsia" w:hAnsiTheme="minorEastAsia" w:hint="eastAsia"/>
          <w:b/>
          <w:i/>
          <w:color w:val="FF0000"/>
          <w:sz w:val="18"/>
          <w:szCs w:val="18"/>
        </w:rPr>
        <w:t>可测量</w:t>
      </w:r>
      <w:r w:rsidR="00CC6FA9" w:rsidRPr="00A955D0">
        <w:rPr>
          <w:rFonts w:asciiTheme="minorEastAsia" w:eastAsiaTheme="minorEastAsia" w:hAnsiTheme="minorEastAsia" w:hint="eastAsia"/>
          <w:b/>
          <w:i/>
          <w:color w:val="FF0000"/>
          <w:sz w:val="18"/>
          <w:szCs w:val="18"/>
        </w:rPr>
        <w:t>性</w:t>
      </w:r>
      <w:r w:rsidR="006C0FEE" w:rsidRPr="00A955D0">
        <w:rPr>
          <w:rFonts w:asciiTheme="minorEastAsia" w:eastAsiaTheme="minorEastAsia" w:hAnsiTheme="minorEastAsia" w:hint="eastAsia"/>
          <w:b/>
          <w:i/>
          <w:color w:val="FF0000"/>
          <w:sz w:val="18"/>
          <w:szCs w:val="18"/>
        </w:rPr>
        <w:t>：</w:t>
      </w:r>
      <w:r w:rsidRPr="00A955D0">
        <w:rPr>
          <w:rFonts w:asciiTheme="minorEastAsia" w:eastAsiaTheme="minorEastAsia" w:hAnsiTheme="minorEastAsia" w:hint="eastAsia"/>
          <w:i/>
          <w:color w:val="FF0000"/>
          <w:sz w:val="18"/>
          <w:szCs w:val="18"/>
        </w:rPr>
        <w:t>要</w:t>
      </w:r>
      <w:r w:rsidR="004D18A4" w:rsidRPr="00A955D0">
        <w:rPr>
          <w:rFonts w:asciiTheme="minorEastAsia" w:eastAsiaTheme="minorEastAsia" w:hAnsiTheme="minorEastAsia" w:hint="eastAsia"/>
          <w:i/>
          <w:color w:val="FF0000"/>
          <w:sz w:val="18"/>
          <w:szCs w:val="18"/>
        </w:rPr>
        <w:t>有出处、科学、合理、可测量、可评价；</w:t>
      </w:r>
    </w:p>
    <w:p w:rsidR="00A477EE" w:rsidRPr="00A955D0" w:rsidRDefault="00A477EE" w:rsidP="00A955D0">
      <w:pPr>
        <w:pStyle w:val="af2"/>
        <w:numPr>
          <w:ilvl w:val="0"/>
          <w:numId w:val="1"/>
        </w:numPr>
        <w:snapToGrid w:val="0"/>
        <w:spacing w:line="300" w:lineRule="auto"/>
        <w:ind w:firstLineChars="0"/>
        <w:rPr>
          <w:rFonts w:asciiTheme="minorEastAsia" w:eastAsiaTheme="minorEastAsia" w:hAnsiTheme="minorEastAsia"/>
          <w:i/>
          <w:color w:val="FF0000"/>
          <w:sz w:val="18"/>
          <w:szCs w:val="18"/>
        </w:rPr>
      </w:pPr>
      <w:r w:rsidRPr="00A955D0">
        <w:rPr>
          <w:rFonts w:asciiTheme="minorEastAsia" w:eastAsiaTheme="minorEastAsia" w:hAnsiTheme="minorEastAsia" w:hint="eastAsia"/>
          <w:b/>
          <w:i/>
          <w:color w:val="FF0000"/>
          <w:sz w:val="18"/>
          <w:szCs w:val="18"/>
        </w:rPr>
        <w:t>目标</w:t>
      </w:r>
      <w:r w:rsidR="00CC6FA9" w:rsidRPr="00A955D0">
        <w:rPr>
          <w:rFonts w:asciiTheme="minorEastAsia" w:eastAsiaTheme="minorEastAsia" w:hAnsiTheme="minorEastAsia" w:hint="eastAsia"/>
          <w:b/>
          <w:i/>
          <w:color w:val="FF0000"/>
          <w:sz w:val="18"/>
          <w:szCs w:val="18"/>
        </w:rPr>
        <w:t>的</w:t>
      </w:r>
      <w:r w:rsidRPr="00A955D0">
        <w:rPr>
          <w:rFonts w:asciiTheme="minorEastAsia" w:eastAsiaTheme="minorEastAsia" w:hAnsiTheme="minorEastAsia" w:hint="eastAsia"/>
          <w:b/>
          <w:i/>
          <w:color w:val="FF0000"/>
          <w:sz w:val="18"/>
          <w:szCs w:val="18"/>
        </w:rPr>
        <w:t>描述</w:t>
      </w:r>
      <w:r w:rsidR="004874A7">
        <w:rPr>
          <w:rFonts w:asciiTheme="minorEastAsia" w:eastAsiaTheme="minorEastAsia" w:hAnsiTheme="minorEastAsia" w:hint="eastAsia"/>
          <w:b/>
          <w:i/>
          <w:color w:val="FF0000"/>
          <w:sz w:val="18"/>
          <w:szCs w:val="18"/>
        </w:rPr>
        <w:t>要求</w:t>
      </w:r>
      <w:r w:rsidR="00183F40" w:rsidRPr="00A955D0">
        <w:rPr>
          <w:rFonts w:asciiTheme="minorEastAsia" w:eastAsiaTheme="minorEastAsia" w:hAnsiTheme="minorEastAsia" w:hint="eastAsia"/>
          <w:b/>
          <w:i/>
          <w:color w:val="FF0000"/>
          <w:sz w:val="18"/>
          <w:szCs w:val="18"/>
        </w:rPr>
        <w:t>：</w:t>
      </w:r>
      <w:r w:rsidR="00183F40" w:rsidRPr="00A955D0">
        <w:rPr>
          <w:rFonts w:asciiTheme="minorEastAsia" w:eastAsiaTheme="minorEastAsia" w:hAnsiTheme="minorEastAsia" w:hint="eastAsia"/>
          <w:i/>
          <w:color w:val="FF0000"/>
          <w:sz w:val="18"/>
          <w:szCs w:val="18"/>
        </w:rPr>
        <w:t>要</w:t>
      </w:r>
      <w:r w:rsidRPr="00A955D0">
        <w:rPr>
          <w:rFonts w:asciiTheme="minorEastAsia" w:eastAsiaTheme="minorEastAsia" w:hAnsiTheme="minorEastAsia" w:hint="eastAsia"/>
          <w:i/>
          <w:color w:val="FF0000"/>
          <w:sz w:val="18"/>
          <w:szCs w:val="18"/>
        </w:rPr>
        <w:t>以Bloom（1956）提出的认知分类为层级，强调能力目标</w:t>
      </w:r>
      <w:r w:rsidR="00CC6FA9" w:rsidRPr="00A955D0">
        <w:rPr>
          <w:rFonts w:asciiTheme="minorEastAsia" w:eastAsiaTheme="minorEastAsia" w:hAnsiTheme="minorEastAsia" w:hint="eastAsia"/>
          <w:i/>
          <w:color w:val="FF0000"/>
          <w:sz w:val="18"/>
          <w:szCs w:val="18"/>
        </w:rPr>
        <w:t>，工科专业突出</w:t>
      </w:r>
      <w:r w:rsidRPr="00A955D0">
        <w:rPr>
          <w:rFonts w:asciiTheme="minorEastAsia" w:eastAsiaTheme="minorEastAsia" w:hAnsiTheme="minorEastAsia" w:hint="eastAsia"/>
          <w:i/>
          <w:color w:val="FF0000"/>
          <w:sz w:val="18"/>
          <w:szCs w:val="18"/>
        </w:rPr>
        <w:t>解决复杂工程问题能力</w:t>
      </w:r>
      <w:r w:rsidR="00CC6FA9" w:rsidRPr="00A955D0">
        <w:rPr>
          <w:rFonts w:asciiTheme="minorEastAsia" w:eastAsiaTheme="minorEastAsia" w:hAnsiTheme="minorEastAsia" w:hint="eastAsia"/>
          <w:i/>
          <w:color w:val="FF0000"/>
          <w:sz w:val="18"/>
          <w:szCs w:val="18"/>
        </w:rPr>
        <w:t>的培养，文管类专业突出解决</w:t>
      </w:r>
      <w:r w:rsidRPr="00A955D0">
        <w:rPr>
          <w:rFonts w:asciiTheme="minorEastAsia" w:eastAsiaTheme="minorEastAsia" w:hAnsiTheme="minorEastAsia" w:hint="eastAsia"/>
          <w:i/>
          <w:color w:val="FF0000"/>
          <w:sz w:val="18"/>
          <w:szCs w:val="18"/>
        </w:rPr>
        <w:t>复杂管理问题能力的培养</w:t>
      </w:r>
      <w:r w:rsidR="00CC6FA9" w:rsidRPr="00A955D0">
        <w:rPr>
          <w:rFonts w:asciiTheme="minorEastAsia" w:eastAsiaTheme="minorEastAsia" w:hAnsiTheme="minorEastAsia" w:hint="eastAsia"/>
          <w:i/>
          <w:color w:val="FF0000"/>
          <w:sz w:val="18"/>
          <w:szCs w:val="18"/>
        </w:rPr>
        <w:t>，常见的課程目标行为动词见下表</w:t>
      </w:r>
      <w:r w:rsidR="00C90E1F" w:rsidRPr="00A955D0">
        <w:rPr>
          <w:rFonts w:asciiTheme="minorEastAsia" w:eastAsiaTheme="minorEastAsia" w:hAnsiTheme="minorEastAsia" w:hint="eastAsia"/>
          <w:i/>
          <w:color w:val="FF0000"/>
          <w:sz w:val="18"/>
          <w:szCs w:val="18"/>
        </w:rPr>
        <w:t>；</w:t>
      </w:r>
    </w:p>
    <w:p w:rsidR="00A75071" w:rsidRPr="00A955D0" w:rsidRDefault="00585626" w:rsidP="00A955D0">
      <w:pPr>
        <w:pStyle w:val="af2"/>
        <w:numPr>
          <w:ilvl w:val="0"/>
          <w:numId w:val="1"/>
        </w:numPr>
        <w:snapToGrid w:val="0"/>
        <w:spacing w:line="300" w:lineRule="auto"/>
        <w:ind w:firstLineChars="0"/>
        <w:rPr>
          <w:rFonts w:asciiTheme="minorEastAsia" w:eastAsiaTheme="minorEastAsia" w:hAnsiTheme="minorEastAsia"/>
          <w:i/>
          <w:color w:val="FF0000"/>
          <w:sz w:val="18"/>
          <w:szCs w:val="18"/>
        </w:rPr>
      </w:pPr>
      <w:r w:rsidRPr="00A955D0">
        <w:rPr>
          <w:rFonts w:asciiTheme="minorEastAsia" w:eastAsiaTheme="minorEastAsia" w:hAnsiTheme="minorEastAsia" w:hint="eastAsia"/>
          <w:b/>
          <w:i/>
          <w:color w:val="FF0000"/>
          <w:sz w:val="18"/>
          <w:szCs w:val="18"/>
        </w:rPr>
        <w:t>专业教育课程</w:t>
      </w:r>
      <w:r w:rsidR="004D18A4" w:rsidRPr="00A955D0">
        <w:rPr>
          <w:rFonts w:asciiTheme="minorEastAsia" w:eastAsiaTheme="minorEastAsia" w:hAnsiTheme="minorEastAsia" w:hint="eastAsia"/>
          <w:b/>
          <w:i/>
          <w:color w:val="FF0000"/>
          <w:sz w:val="18"/>
          <w:szCs w:val="18"/>
        </w:rPr>
        <w:t>目标</w:t>
      </w:r>
      <w:r w:rsidRPr="00A955D0">
        <w:rPr>
          <w:rFonts w:asciiTheme="minorEastAsia" w:eastAsiaTheme="minorEastAsia" w:hAnsiTheme="minorEastAsia" w:hint="eastAsia"/>
          <w:b/>
          <w:i/>
          <w:color w:val="FF0000"/>
          <w:sz w:val="18"/>
          <w:szCs w:val="18"/>
        </w:rPr>
        <w:t>：</w:t>
      </w:r>
      <w:r w:rsidR="00FB1BB4" w:rsidRPr="00A955D0">
        <w:rPr>
          <w:rFonts w:asciiTheme="minorEastAsia" w:eastAsiaTheme="minorEastAsia" w:hAnsiTheme="minorEastAsia" w:hint="eastAsia"/>
          <w:i/>
          <w:color w:val="FF0000"/>
          <w:sz w:val="18"/>
          <w:szCs w:val="18"/>
        </w:rPr>
        <w:t>根据本课程所支撑的专业毕业要求指标点，</w:t>
      </w:r>
      <w:r w:rsidR="00CC6FA9" w:rsidRPr="00A955D0">
        <w:rPr>
          <w:rFonts w:asciiTheme="minorEastAsia" w:eastAsiaTheme="minorEastAsia" w:hAnsiTheme="minorEastAsia" w:hint="eastAsia"/>
          <w:i/>
          <w:color w:val="FF0000"/>
          <w:sz w:val="18"/>
          <w:szCs w:val="18"/>
        </w:rPr>
        <w:t>分解、细化</w:t>
      </w:r>
      <w:r w:rsidR="00C90E1F" w:rsidRPr="00A955D0">
        <w:rPr>
          <w:rFonts w:asciiTheme="minorEastAsia" w:eastAsiaTheme="minorEastAsia" w:hAnsiTheme="minorEastAsia" w:hint="eastAsia"/>
          <w:i/>
          <w:color w:val="FF0000"/>
          <w:sz w:val="18"/>
          <w:szCs w:val="18"/>
        </w:rPr>
        <w:t>制定具体的</w:t>
      </w:r>
      <w:r w:rsidR="00FB1BB4" w:rsidRPr="00A955D0">
        <w:rPr>
          <w:rFonts w:asciiTheme="minorEastAsia" w:eastAsiaTheme="minorEastAsia" w:hAnsiTheme="minorEastAsia" w:hint="eastAsia"/>
          <w:i/>
          <w:color w:val="FF0000"/>
          <w:sz w:val="18"/>
          <w:szCs w:val="18"/>
        </w:rPr>
        <w:t>课程</w:t>
      </w:r>
      <w:r w:rsidRPr="00A955D0">
        <w:rPr>
          <w:rFonts w:asciiTheme="minorEastAsia" w:eastAsiaTheme="minorEastAsia" w:hAnsiTheme="minorEastAsia" w:hint="eastAsia"/>
          <w:i/>
          <w:color w:val="FF0000"/>
          <w:sz w:val="18"/>
          <w:szCs w:val="18"/>
        </w:rPr>
        <w:t>目标</w:t>
      </w:r>
      <w:r w:rsidR="00C90E1F" w:rsidRPr="00A955D0">
        <w:rPr>
          <w:rFonts w:asciiTheme="minorEastAsia" w:eastAsiaTheme="minorEastAsia" w:hAnsiTheme="minorEastAsia" w:hint="eastAsia"/>
          <w:i/>
          <w:color w:val="FF0000"/>
          <w:sz w:val="18"/>
          <w:szCs w:val="18"/>
        </w:rPr>
        <w:t>；</w:t>
      </w:r>
    </w:p>
    <w:p w:rsidR="00A75071" w:rsidRPr="00A955D0" w:rsidRDefault="00585626" w:rsidP="00A955D0">
      <w:pPr>
        <w:pStyle w:val="af2"/>
        <w:numPr>
          <w:ilvl w:val="0"/>
          <w:numId w:val="1"/>
        </w:numPr>
        <w:snapToGrid w:val="0"/>
        <w:spacing w:line="300" w:lineRule="auto"/>
        <w:ind w:firstLineChars="0"/>
        <w:rPr>
          <w:rFonts w:asciiTheme="minorEastAsia" w:eastAsiaTheme="minorEastAsia" w:hAnsiTheme="minorEastAsia"/>
          <w:i/>
          <w:color w:val="FF0000"/>
          <w:sz w:val="18"/>
          <w:szCs w:val="18"/>
        </w:rPr>
      </w:pPr>
      <w:r w:rsidRPr="00A955D0">
        <w:rPr>
          <w:rFonts w:asciiTheme="minorEastAsia" w:eastAsiaTheme="minorEastAsia" w:hAnsiTheme="minorEastAsia" w:hint="eastAsia"/>
          <w:b/>
          <w:i/>
          <w:color w:val="FF0000"/>
          <w:sz w:val="18"/>
          <w:szCs w:val="18"/>
        </w:rPr>
        <w:t>通识（基础）教育课程</w:t>
      </w:r>
      <w:r w:rsidR="004D18A4" w:rsidRPr="00A955D0">
        <w:rPr>
          <w:rFonts w:asciiTheme="minorEastAsia" w:eastAsiaTheme="minorEastAsia" w:hAnsiTheme="minorEastAsia" w:hint="eastAsia"/>
          <w:b/>
          <w:i/>
          <w:color w:val="FF0000"/>
          <w:sz w:val="18"/>
          <w:szCs w:val="18"/>
        </w:rPr>
        <w:t>目标</w:t>
      </w:r>
      <w:r w:rsidRPr="00A955D0">
        <w:rPr>
          <w:rFonts w:asciiTheme="minorEastAsia" w:eastAsiaTheme="minorEastAsia" w:hAnsiTheme="minorEastAsia" w:hint="eastAsia"/>
          <w:b/>
          <w:i/>
          <w:color w:val="FF0000"/>
          <w:sz w:val="18"/>
          <w:szCs w:val="18"/>
        </w:rPr>
        <w:t>：</w:t>
      </w:r>
      <w:r w:rsidRPr="00A955D0">
        <w:rPr>
          <w:rFonts w:asciiTheme="minorEastAsia" w:eastAsiaTheme="minorEastAsia" w:hAnsiTheme="minorEastAsia" w:hint="eastAsia"/>
          <w:i/>
          <w:color w:val="FF0000"/>
          <w:sz w:val="18"/>
          <w:szCs w:val="18"/>
        </w:rPr>
        <w:t>根据本课程群所支撑的专业</w:t>
      </w:r>
      <w:r w:rsidR="00656094" w:rsidRPr="00A955D0">
        <w:rPr>
          <w:rFonts w:asciiTheme="minorEastAsia" w:eastAsiaTheme="minorEastAsia" w:hAnsiTheme="minorEastAsia" w:hint="eastAsia"/>
          <w:i/>
          <w:color w:val="FF0000"/>
          <w:sz w:val="18"/>
          <w:szCs w:val="18"/>
        </w:rPr>
        <w:t>大</w:t>
      </w:r>
      <w:r w:rsidRPr="00A955D0">
        <w:rPr>
          <w:rFonts w:asciiTheme="minorEastAsia" w:eastAsiaTheme="minorEastAsia" w:hAnsiTheme="minorEastAsia" w:hint="eastAsia"/>
          <w:i/>
          <w:color w:val="FF0000"/>
          <w:sz w:val="18"/>
          <w:szCs w:val="18"/>
        </w:rPr>
        <w:t>类学生毕业要求，</w:t>
      </w:r>
      <w:r w:rsidR="00C90E1F" w:rsidRPr="00A955D0">
        <w:rPr>
          <w:rFonts w:asciiTheme="minorEastAsia" w:eastAsiaTheme="minorEastAsia" w:hAnsiTheme="minorEastAsia" w:hint="eastAsia"/>
          <w:i/>
          <w:color w:val="FF0000"/>
          <w:sz w:val="18"/>
          <w:szCs w:val="18"/>
        </w:rPr>
        <w:t>制定</w:t>
      </w:r>
      <w:r w:rsidRPr="00A955D0">
        <w:rPr>
          <w:rFonts w:asciiTheme="minorEastAsia" w:eastAsiaTheme="minorEastAsia" w:hAnsiTheme="minorEastAsia" w:hint="eastAsia"/>
          <w:i/>
          <w:color w:val="FF0000"/>
          <w:sz w:val="18"/>
          <w:szCs w:val="18"/>
        </w:rPr>
        <w:t>课程群的一般目标，</w:t>
      </w:r>
      <w:r w:rsidR="00C90E1F" w:rsidRPr="00A955D0">
        <w:rPr>
          <w:rFonts w:asciiTheme="minorEastAsia" w:eastAsiaTheme="minorEastAsia" w:hAnsiTheme="minorEastAsia" w:hint="eastAsia"/>
          <w:i/>
          <w:color w:val="FF0000"/>
          <w:sz w:val="18"/>
          <w:szCs w:val="18"/>
        </w:rPr>
        <w:t>进而</w:t>
      </w:r>
      <w:r w:rsidRPr="00A955D0">
        <w:rPr>
          <w:rFonts w:asciiTheme="minorEastAsia" w:eastAsiaTheme="minorEastAsia" w:hAnsiTheme="minorEastAsia" w:hint="eastAsia"/>
          <w:i/>
          <w:color w:val="FF0000"/>
          <w:sz w:val="18"/>
          <w:szCs w:val="18"/>
        </w:rPr>
        <w:t>分解</w:t>
      </w:r>
      <w:r w:rsidR="00C90E1F" w:rsidRPr="00A955D0">
        <w:rPr>
          <w:rFonts w:asciiTheme="minorEastAsia" w:eastAsiaTheme="minorEastAsia" w:hAnsiTheme="minorEastAsia" w:hint="eastAsia"/>
          <w:i/>
          <w:color w:val="FF0000"/>
          <w:sz w:val="18"/>
          <w:szCs w:val="18"/>
        </w:rPr>
        <w:t>、细化制定具体的课程</w:t>
      </w:r>
      <w:r w:rsidRPr="00A955D0">
        <w:rPr>
          <w:rFonts w:asciiTheme="minorEastAsia" w:eastAsiaTheme="minorEastAsia" w:hAnsiTheme="minorEastAsia" w:hint="eastAsia"/>
          <w:i/>
          <w:color w:val="FF0000"/>
          <w:sz w:val="18"/>
          <w:szCs w:val="18"/>
        </w:rPr>
        <w:t>目标</w:t>
      </w:r>
      <w:r w:rsidR="006C0FEE" w:rsidRPr="00A955D0">
        <w:rPr>
          <w:rFonts w:asciiTheme="minorEastAsia" w:eastAsiaTheme="minorEastAsia" w:hAnsiTheme="minorEastAsia" w:hint="eastAsia"/>
          <w:i/>
          <w:color w:val="FF0000"/>
          <w:sz w:val="18"/>
          <w:szCs w:val="18"/>
        </w:rPr>
        <w:t>；</w:t>
      </w:r>
    </w:p>
    <w:p w:rsidR="006C0FEE" w:rsidRPr="00544450" w:rsidRDefault="006C0FEE" w:rsidP="00A955D0">
      <w:pPr>
        <w:pStyle w:val="af2"/>
        <w:numPr>
          <w:ilvl w:val="0"/>
          <w:numId w:val="1"/>
        </w:numPr>
        <w:snapToGrid w:val="0"/>
        <w:spacing w:line="300" w:lineRule="auto"/>
        <w:ind w:firstLineChars="0"/>
        <w:rPr>
          <w:rFonts w:asciiTheme="minorEastAsia" w:eastAsiaTheme="minorEastAsia" w:hAnsiTheme="minorEastAsia"/>
          <w:b/>
          <w:color w:val="000000"/>
          <w:sz w:val="18"/>
          <w:szCs w:val="18"/>
          <w:highlight w:val="yellow"/>
        </w:rPr>
      </w:pPr>
      <w:r w:rsidRPr="00544450">
        <w:rPr>
          <w:rFonts w:asciiTheme="minorEastAsia" w:eastAsiaTheme="minorEastAsia" w:hAnsiTheme="minorEastAsia" w:hint="eastAsia"/>
          <w:b/>
          <w:i/>
          <w:color w:val="FF0000"/>
          <w:sz w:val="18"/>
          <w:szCs w:val="18"/>
          <w:highlight w:val="yellow"/>
        </w:rPr>
        <w:t>课程思政目标：</w:t>
      </w:r>
      <w:r w:rsidRPr="00544450">
        <w:rPr>
          <w:rFonts w:asciiTheme="minorEastAsia" w:eastAsiaTheme="minorEastAsia" w:hAnsiTheme="minorEastAsia" w:hint="eastAsia"/>
          <w:i/>
          <w:color w:val="FF0000"/>
          <w:sz w:val="18"/>
          <w:szCs w:val="18"/>
          <w:highlight w:val="yellow"/>
        </w:rPr>
        <w:t>要有马克思主义哲学思想、思辨意识、职业道德、家国情怀、法治意识、社会责任、人文精神、仁爱之心、社会主义核心价值观等思政元素，要有学风、学习要求、课堂纪律等育人要求。</w:t>
      </w:r>
    </w:p>
    <w:p w:rsidR="00CC6FA9" w:rsidRPr="006C0FEE" w:rsidRDefault="00CC6FA9" w:rsidP="00CC6FA9">
      <w:pPr>
        <w:snapToGrid w:val="0"/>
        <w:spacing w:line="300" w:lineRule="auto"/>
        <w:ind w:firstLineChars="200" w:firstLine="360"/>
        <w:rPr>
          <w:rFonts w:asciiTheme="minorEastAsia" w:eastAsiaTheme="minorEastAsia" w:hAnsiTheme="minorEastAsia"/>
          <w:i/>
          <w:color w:val="FF0000"/>
          <w:sz w:val="18"/>
          <w:szCs w:val="18"/>
        </w:rPr>
      </w:pPr>
      <w:r w:rsidRPr="00544450">
        <w:rPr>
          <w:rFonts w:asciiTheme="minorEastAsia" w:eastAsiaTheme="minorEastAsia" w:hAnsiTheme="minorEastAsia" w:hint="eastAsia"/>
          <w:i/>
          <w:color w:val="FF0000"/>
          <w:sz w:val="18"/>
          <w:szCs w:val="18"/>
          <w:highlight w:val="yellow"/>
        </w:rPr>
        <w:t>常见的課程目标行为动词</w:t>
      </w:r>
    </w:p>
    <w:tbl>
      <w:tblPr>
        <w:tblStyle w:val="af1"/>
        <w:tblW w:w="8080" w:type="dxa"/>
        <w:tblInd w:w="392" w:type="dxa"/>
        <w:tblLayout w:type="fixed"/>
        <w:tblLook w:val="04A0" w:firstRow="1" w:lastRow="0" w:firstColumn="1" w:lastColumn="0" w:noHBand="0" w:noVBand="1"/>
      </w:tblPr>
      <w:tblGrid>
        <w:gridCol w:w="1843"/>
        <w:gridCol w:w="6237"/>
      </w:tblGrid>
      <w:tr w:rsidR="00CC6FA9" w:rsidRPr="00CC6FA9" w:rsidTr="00CC6FA9">
        <w:tc>
          <w:tcPr>
            <w:tcW w:w="1843" w:type="dxa"/>
            <w:shd w:val="clear" w:color="auto" w:fill="BFBFBF" w:themeFill="background1" w:themeFillShade="BF"/>
            <w:vAlign w:val="center"/>
          </w:tcPr>
          <w:p w:rsidR="00CC6FA9" w:rsidRPr="00CC6FA9" w:rsidRDefault="00CC6FA9" w:rsidP="002A6C1C">
            <w:pPr>
              <w:snapToGrid w:val="0"/>
              <w:jc w:val="center"/>
              <w:rPr>
                <w:rFonts w:asciiTheme="minorEastAsia" w:eastAsiaTheme="minorEastAsia" w:hAnsiTheme="minorEastAsia"/>
                <w:b/>
                <w:i/>
                <w:color w:val="FF0000"/>
                <w:sz w:val="15"/>
                <w:szCs w:val="15"/>
              </w:rPr>
            </w:pPr>
            <w:r w:rsidRPr="00CC6FA9">
              <w:rPr>
                <w:rFonts w:asciiTheme="minorEastAsia" w:eastAsiaTheme="minorEastAsia" w:hAnsiTheme="minorEastAsia" w:hint="eastAsia"/>
                <w:b/>
                <w:i/>
                <w:color w:val="FF0000"/>
                <w:sz w:val="15"/>
                <w:szCs w:val="15"/>
              </w:rPr>
              <w:t>目标层次</w:t>
            </w:r>
          </w:p>
        </w:tc>
        <w:tc>
          <w:tcPr>
            <w:tcW w:w="6237" w:type="dxa"/>
            <w:shd w:val="clear" w:color="auto" w:fill="BFBFBF" w:themeFill="background1" w:themeFillShade="BF"/>
            <w:vAlign w:val="center"/>
          </w:tcPr>
          <w:p w:rsidR="00CC6FA9" w:rsidRPr="00CC6FA9" w:rsidRDefault="00CC6FA9" w:rsidP="002A6C1C">
            <w:pPr>
              <w:snapToGrid w:val="0"/>
              <w:jc w:val="center"/>
              <w:rPr>
                <w:rFonts w:asciiTheme="minorEastAsia" w:eastAsiaTheme="minorEastAsia" w:hAnsiTheme="minorEastAsia"/>
                <w:b/>
                <w:i/>
                <w:color w:val="FF0000"/>
                <w:sz w:val="15"/>
                <w:szCs w:val="15"/>
              </w:rPr>
            </w:pPr>
            <w:r w:rsidRPr="00CC6FA9">
              <w:rPr>
                <w:rFonts w:asciiTheme="minorEastAsia" w:eastAsiaTheme="minorEastAsia" w:hAnsiTheme="minorEastAsia" w:hint="eastAsia"/>
                <w:b/>
                <w:i/>
                <w:color w:val="FF0000"/>
                <w:sz w:val="15"/>
                <w:szCs w:val="15"/>
              </w:rPr>
              <w:t>行为动词</w:t>
            </w:r>
          </w:p>
        </w:tc>
      </w:tr>
      <w:tr w:rsidR="00CC6FA9" w:rsidRPr="00CC6FA9" w:rsidTr="00CC6FA9">
        <w:tc>
          <w:tcPr>
            <w:tcW w:w="1843" w:type="dxa"/>
            <w:vAlign w:val="center"/>
          </w:tcPr>
          <w:p w:rsidR="00CC6FA9" w:rsidRPr="00CC6FA9" w:rsidRDefault="00CC6FA9" w:rsidP="002A6C1C">
            <w:pPr>
              <w:snapToGrid w:val="0"/>
              <w:rPr>
                <w:rFonts w:asciiTheme="minorEastAsia" w:eastAsiaTheme="minorEastAsia" w:hAnsiTheme="minorEastAsia"/>
                <w:i/>
                <w:color w:val="FF0000"/>
                <w:sz w:val="15"/>
                <w:szCs w:val="15"/>
              </w:rPr>
            </w:pPr>
            <w:r w:rsidRPr="00CC6FA9">
              <w:rPr>
                <w:rFonts w:asciiTheme="minorEastAsia" w:eastAsiaTheme="minorEastAsia" w:hAnsiTheme="minorEastAsia" w:hint="eastAsia"/>
                <w:i/>
                <w:color w:val="FF0000"/>
                <w:sz w:val="15"/>
                <w:szCs w:val="15"/>
              </w:rPr>
              <w:t>知识</w:t>
            </w:r>
            <w:r w:rsidRPr="00CC6FA9">
              <w:rPr>
                <w:rFonts w:asciiTheme="minorEastAsia" w:eastAsiaTheme="minorEastAsia" w:hAnsiTheme="minorEastAsia"/>
                <w:i/>
                <w:color w:val="FF0000"/>
                <w:sz w:val="15"/>
                <w:szCs w:val="15"/>
              </w:rPr>
              <w:t>(Knowledge)</w:t>
            </w:r>
          </w:p>
        </w:tc>
        <w:tc>
          <w:tcPr>
            <w:tcW w:w="6237" w:type="dxa"/>
            <w:vAlign w:val="center"/>
          </w:tcPr>
          <w:p w:rsidR="00CC6FA9" w:rsidRPr="00CC6FA9" w:rsidRDefault="00CC6FA9" w:rsidP="002A6C1C">
            <w:pPr>
              <w:snapToGrid w:val="0"/>
              <w:rPr>
                <w:rFonts w:asciiTheme="minorEastAsia" w:eastAsiaTheme="minorEastAsia" w:hAnsiTheme="minorEastAsia"/>
                <w:i/>
                <w:color w:val="FF0000"/>
                <w:sz w:val="15"/>
                <w:szCs w:val="15"/>
              </w:rPr>
            </w:pPr>
            <w:r w:rsidRPr="00CC6FA9">
              <w:rPr>
                <w:rFonts w:asciiTheme="minorEastAsia" w:eastAsiaTheme="minorEastAsia" w:hAnsiTheme="minorEastAsia" w:cs="Malgun Gothic" w:hint="eastAsia"/>
                <w:i/>
                <w:color w:val="FF0000"/>
                <w:sz w:val="15"/>
                <w:szCs w:val="15"/>
              </w:rPr>
              <w:t>列举、说明、标明、选择、背诵、配合、界定、定义、描述、提出、指出、找到、识别、依序排出、回忆</w:t>
            </w:r>
          </w:p>
        </w:tc>
      </w:tr>
      <w:tr w:rsidR="00CC6FA9" w:rsidRPr="00CC6FA9" w:rsidTr="00CC6FA9">
        <w:tc>
          <w:tcPr>
            <w:tcW w:w="1843" w:type="dxa"/>
            <w:vAlign w:val="center"/>
          </w:tcPr>
          <w:p w:rsidR="00CC6FA9" w:rsidRPr="00CC6FA9" w:rsidRDefault="00CC6FA9" w:rsidP="002A6C1C">
            <w:pPr>
              <w:snapToGrid w:val="0"/>
              <w:rPr>
                <w:rFonts w:asciiTheme="minorEastAsia" w:eastAsiaTheme="minorEastAsia" w:hAnsiTheme="minorEastAsia"/>
                <w:i/>
                <w:color w:val="FF0000"/>
                <w:sz w:val="15"/>
                <w:szCs w:val="15"/>
              </w:rPr>
            </w:pPr>
            <w:r w:rsidRPr="00CC6FA9">
              <w:rPr>
                <w:rFonts w:asciiTheme="minorEastAsia" w:eastAsiaTheme="minorEastAsia" w:hAnsiTheme="minorEastAsia" w:cs="Malgun Gothic" w:hint="eastAsia"/>
                <w:i/>
                <w:color w:val="FF0000"/>
                <w:sz w:val="15"/>
                <w:szCs w:val="15"/>
              </w:rPr>
              <w:t>理解</w:t>
            </w:r>
            <w:r w:rsidRPr="00CC6FA9">
              <w:rPr>
                <w:rFonts w:asciiTheme="minorEastAsia" w:eastAsiaTheme="minorEastAsia" w:hAnsiTheme="minorEastAsia"/>
                <w:i/>
                <w:color w:val="FF0000"/>
                <w:sz w:val="15"/>
                <w:szCs w:val="15"/>
              </w:rPr>
              <w:t xml:space="preserve"> (Comprehension)</w:t>
            </w:r>
          </w:p>
        </w:tc>
        <w:tc>
          <w:tcPr>
            <w:tcW w:w="6237" w:type="dxa"/>
            <w:vAlign w:val="center"/>
          </w:tcPr>
          <w:p w:rsidR="00CC6FA9" w:rsidRPr="00CC6FA9" w:rsidRDefault="00CC6FA9" w:rsidP="002A6C1C">
            <w:pPr>
              <w:snapToGrid w:val="0"/>
              <w:rPr>
                <w:rFonts w:asciiTheme="minorEastAsia" w:eastAsiaTheme="minorEastAsia" w:hAnsiTheme="minorEastAsia"/>
                <w:i/>
                <w:color w:val="FF0000"/>
                <w:sz w:val="15"/>
                <w:szCs w:val="15"/>
              </w:rPr>
            </w:pPr>
            <w:r w:rsidRPr="00CC6FA9">
              <w:rPr>
                <w:rFonts w:asciiTheme="minorEastAsia" w:eastAsiaTheme="minorEastAsia" w:hAnsiTheme="minorEastAsia" w:hint="eastAsia"/>
                <w:i/>
                <w:color w:val="FF0000"/>
                <w:sz w:val="15"/>
                <w:szCs w:val="15"/>
              </w:rPr>
              <w:t>区（辨）别、转换、解释、归纳、举例、摘要、分类、标出、表达、展现、复述、推断、翻译、重写、预估、引申</w:t>
            </w:r>
          </w:p>
        </w:tc>
      </w:tr>
      <w:tr w:rsidR="00CC6FA9" w:rsidRPr="00CC6FA9" w:rsidTr="00CC6FA9">
        <w:tc>
          <w:tcPr>
            <w:tcW w:w="1843" w:type="dxa"/>
            <w:vAlign w:val="center"/>
          </w:tcPr>
          <w:p w:rsidR="00CC6FA9" w:rsidRPr="00CC6FA9" w:rsidRDefault="00CC6FA9" w:rsidP="002A6C1C">
            <w:pPr>
              <w:snapToGrid w:val="0"/>
              <w:rPr>
                <w:rFonts w:asciiTheme="minorEastAsia" w:eastAsiaTheme="minorEastAsia" w:hAnsiTheme="minorEastAsia"/>
                <w:i/>
                <w:color w:val="FF0000"/>
                <w:sz w:val="15"/>
                <w:szCs w:val="15"/>
              </w:rPr>
            </w:pPr>
            <w:r w:rsidRPr="00CC6FA9">
              <w:rPr>
                <w:rFonts w:asciiTheme="minorEastAsia" w:eastAsiaTheme="minorEastAsia" w:hAnsiTheme="minorEastAsia" w:hint="eastAsia"/>
                <w:i/>
                <w:color w:val="FF0000"/>
                <w:sz w:val="15"/>
                <w:szCs w:val="15"/>
              </w:rPr>
              <w:t>应用 (Application)</w:t>
            </w:r>
          </w:p>
        </w:tc>
        <w:tc>
          <w:tcPr>
            <w:tcW w:w="6237" w:type="dxa"/>
            <w:vAlign w:val="center"/>
          </w:tcPr>
          <w:p w:rsidR="00CC6FA9" w:rsidRPr="00CC6FA9" w:rsidRDefault="00CC6FA9" w:rsidP="002A6C1C">
            <w:pPr>
              <w:snapToGrid w:val="0"/>
              <w:rPr>
                <w:rFonts w:asciiTheme="minorEastAsia" w:eastAsiaTheme="minorEastAsia" w:hAnsiTheme="minorEastAsia"/>
                <w:i/>
                <w:color w:val="FF0000"/>
                <w:sz w:val="15"/>
                <w:szCs w:val="15"/>
              </w:rPr>
            </w:pPr>
            <w:r w:rsidRPr="00CC6FA9">
              <w:rPr>
                <w:rFonts w:asciiTheme="minorEastAsia" w:eastAsiaTheme="minorEastAsia" w:hAnsiTheme="minorEastAsia" w:hint="eastAsia"/>
                <w:i/>
                <w:color w:val="FF0000"/>
                <w:sz w:val="15"/>
                <w:szCs w:val="15"/>
              </w:rPr>
              <w:t>计算、演算、示范、操作、发展、预估、运用、套用、使用、连结、修饰、改编、转译、解决、建造</w:t>
            </w:r>
          </w:p>
        </w:tc>
      </w:tr>
      <w:tr w:rsidR="00CC6FA9" w:rsidRPr="00CC6FA9" w:rsidTr="00CC6FA9">
        <w:tc>
          <w:tcPr>
            <w:tcW w:w="1843" w:type="dxa"/>
            <w:vAlign w:val="center"/>
          </w:tcPr>
          <w:p w:rsidR="00CC6FA9" w:rsidRPr="00CC6FA9" w:rsidRDefault="00CC6FA9" w:rsidP="002A6C1C">
            <w:pPr>
              <w:snapToGrid w:val="0"/>
              <w:rPr>
                <w:rFonts w:asciiTheme="minorEastAsia" w:eastAsiaTheme="minorEastAsia" w:hAnsiTheme="minorEastAsia"/>
                <w:i/>
                <w:color w:val="FF0000"/>
                <w:sz w:val="15"/>
                <w:szCs w:val="15"/>
              </w:rPr>
            </w:pPr>
            <w:r w:rsidRPr="00CC6FA9">
              <w:rPr>
                <w:rFonts w:asciiTheme="minorEastAsia" w:eastAsiaTheme="minorEastAsia" w:hAnsiTheme="minorEastAsia" w:hint="eastAsia"/>
                <w:i/>
                <w:color w:val="FF0000"/>
                <w:sz w:val="15"/>
                <w:szCs w:val="15"/>
              </w:rPr>
              <w:t>分析 (Analysis)</w:t>
            </w:r>
          </w:p>
        </w:tc>
        <w:tc>
          <w:tcPr>
            <w:tcW w:w="6237" w:type="dxa"/>
            <w:vAlign w:val="center"/>
          </w:tcPr>
          <w:p w:rsidR="00CC6FA9" w:rsidRPr="00CC6FA9" w:rsidRDefault="00CC6FA9" w:rsidP="002A6C1C">
            <w:pPr>
              <w:snapToGrid w:val="0"/>
              <w:rPr>
                <w:rFonts w:asciiTheme="minorEastAsia" w:eastAsiaTheme="minorEastAsia" w:hAnsiTheme="minorEastAsia"/>
                <w:i/>
                <w:color w:val="FF0000"/>
                <w:sz w:val="15"/>
                <w:szCs w:val="15"/>
              </w:rPr>
            </w:pPr>
            <w:r w:rsidRPr="00CC6FA9">
              <w:rPr>
                <w:rFonts w:asciiTheme="minorEastAsia" w:eastAsiaTheme="minorEastAsia" w:hAnsiTheme="minorEastAsia" w:hint="eastAsia"/>
                <w:i/>
                <w:color w:val="FF0000"/>
                <w:sz w:val="15"/>
                <w:szCs w:val="15"/>
              </w:rPr>
              <w:t>细化、图示、细述理由、分辨、辨识、表区分、评估、比较、对照、批判、推演、检测、实验、概算、差别、再认</w:t>
            </w:r>
          </w:p>
        </w:tc>
      </w:tr>
      <w:tr w:rsidR="00CC6FA9" w:rsidRPr="00CC6FA9" w:rsidTr="00CC6FA9">
        <w:tc>
          <w:tcPr>
            <w:tcW w:w="1843" w:type="dxa"/>
            <w:vAlign w:val="center"/>
          </w:tcPr>
          <w:p w:rsidR="00CC6FA9" w:rsidRPr="00CC6FA9" w:rsidRDefault="00CC6FA9" w:rsidP="002A6C1C">
            <w:pPr>
              <w:snapToGrid w:val="0"/>
              <w:rPr>
                <w:rFonts w:asciiTheme="minorEastAsia" w:eastAsiaTheme="minorEastAsia" w:hAnsiTheme="minorEastAsia"/>
                <w:i/>
                <w:color w:val="FF0000"/>
                <w:sz w:val="15"/>
                <w:szCs w:val="15"/>
              </w:rPr>
            </w:pPr>
            <w:r w:rsidRPr="00CC6FA9">
              <w:rPr>
                <w:rFonts w:asciiTheme="minorEastAsia" w:eastAsiaTheme="minorEastAsia" w:hAnsiTheme="minorEastAsia" w:hint="eastAsia"/>
                <w:i/>
                <w:color w:val="FF0000"/>
                <w:sz w:val="15"/>
                <w:szCs w:val="15"/>
              </w:rPr>
              <w:t>综合 (Synthesis)</w:t>
            </w:r>
          </w:p>
        </w:tc>
        <w:tc>
          <w:tcPr>
            <w:tcW w:w="6237" w:type="dxa"/>
            <w:vAlign w:val="center"/>
          </w:tcPr>
          <w:p w:rsidR="00CC6FA9" w:rsidRPr="00CC6FA9" w:rsidRDefault="00CC6FA9" w:rsidP="002A6C1C">
            <w:pPr>
              <w:snapToGrid w:val="0"/>
              <w:rPr>
                <w:rFonts w:asciiTheme="minorEastAsia" w:eastAsiaTheme="minorEastAsia" w:hAnsiTheme="minorEastAsia"/>
                <w:i/>
                <w:color w:val="FF0000"/>
                <w:sz w:val="15"/>
                <w:szCs w:val="15"/>
              </w:rPr>
            </w:pPr>
            <w:r w:rsidRPr="00CC6FA9">
              <w:rPr>
                <w:rFonts w:asciiTheme="minorEastAsia" w:eastAsiaTheme="minorEastAsia" w:hAnsiTheme="minorEastAsia" w:hint="eastAsia"/>
                <w:i/>
                <w:color w:val="FF0000"/>
                <w:sz w:val="15"/>
                <w:szCs w:val="15"/>
              </w:rPr>
              <w:t>安排、搜集、联合</w:t>
            </w:r>
            <w:r w:rsidRPr="00CC6FA9">
              <w:rPr>
                <w:rFonts w:asciiTheme="minorEastAsia" w:eastAsiaTheme="minorEastAsia" w:hAnsiTheme="minorEastAsia" w:cs="宋体" w:hint="eastAsia"/>
                <w:i/>
                <w:color w:val="FF0000"/>
                <w:sz w:val="15"/>
                <w:szCs w:val="15"/>
              </w:rPr>
              <w:t>、组成、沟通、计划、企划</w:t>
            </w:r>
            <w:r w:rsidRPr="00CC6FA9">
              <w:rPr>
                <w:rFonts w:asciiTheme="minorEastAsia" w:eastAsiaTheme="minorEastAsia" w:hAnsiTheme="minorEastAsia" w:hint="eastAsia"/>
                <w:i/>
                <w:color w:val="FF0000"/>
                <w:sz w:val="15"/>
                <w:szCs w:val="15"/>
              </w:rPr>
              <w:t>、总结、重建、重组、设计、编撰、创造、拟定、组织、处理</w:t>
            </w:r>
            <w:r w:rsidRPr="00CC6FA9">
              <w:rPr>
                <w:rFonts w:asciiTheme="minorEastAsia" w:eastAsiaTheme="minorEastAsia" w:hAnsiTheme="minorEastAsia" w:cs="宋体" w:hint="eastAsia"/>
                <w:i/>
                <w:color w:val="FF0000"/>
                <w:sz w:val="15"/>
                <w:szCs w:val="15"/>
              </w:rPr>
              <w:t>、修改</w:t>
            </w:r>
          </w:p>
        </w:tc>
      </w:tr>
      <w:tr w:rsidR="00CC6FA9" w:rsidRPr="00CC6FA9" w:rsidTr="00CC6FA9">
        <w:tc>
          <w:tcPr>
            <w:tcW w:w="1843" w:type="dxa"/>
            <w:vAlign w:val="center"/>
          </w:tcPr>
          <w:p w:rsidR="00CC6FA9" w:rsidRPr="00CC6FA9" w:rsidRDefault="00CC6FA9" w:rsidP="002A6C1C">
            <w:pPr>
              <w:snapToGrid w:val="0"/>
              <w:rPr>
                <w:rFonts w:asciiTheme="minorEastAsia" w:eastAsiaTheme="minorEastAsia" w:hAnsiTheme="minorEastAsia"/>
                <w:i/>
                <w:color w:val="FF0000"/>
                <w:sz w:val="15"/>
                <w:szCs w:val="15"/>
              </w:rPr>
            </w:pPr>
            <w:r w:rsidRPr="00CC6FA9">
              <w:rPr>
                <w:rFonts w:asciiTheme="minorEastAsia" w:eastAsiaTheme="minorEastAsia" w:hAnsiTheme="minorEastAsia" w:hint="eastAsia"/>
                <w:i/>
                <w:color w:val="FF0000"/>
                <w:sz w:val="15"/>
                <w:szCs w:val="15"/>
              </w:rPr>
              <w:t>评鉴 (Evaluation)</w:t>
            </w:r>
          </w:p>
        </w:tc>
        <w:tc>
          <w:tcPr>
            <w:tcW w:w="6237" w:type="dxa"/>
            <w:vAlign w:val="center"/>
          </w:tcPr>
          <w:p w:rsidR="00CC6FA9" w:rsidRPr="00CC6FA9" w:rsidRDefault="00CC6FA9" w:rsidP="002A6C1C">
            <w:pPr>
              <w:snapToGrid w:val="0"/>
              <w:rPr>
                <w:rFonts w:asciiTheme="minorEastAsia" w:eastAsiaTheme="minorEastAsia" w:hAnsiTheme="minorEastAsia"/>
                <w:i/>
                <w:color w:val="FF0000"/>
                <w:sz w:val="15"/>
                <w:szCs w:val="15"/>
              </w:rPr>
            </w:pPr>
            <w:r w:rsidRPr="00CC6FA9">
              <w:rPr>
                <w:rFonts w:asciiTheme="minorEastAsia" w:eastAsiaTheme="minorEastAsia" w:hAnsiTheme="minorEastAsia" w:hint="eastAsia"/>
                <w:i/>
                <w:color w:val="FF0000"/>
                <w:sz w:val="15"/>
                <w:szCs w:val="15"/>
              </w:rPr>
              <w:t>评</w:t>
            </w:r>
            <w:r w:rsidRPr="00CC6FA9">
              <w:rPr>
                <w:rFonts w:asciiTheme="minorEastAsia" w:eastAsiaTheme="minorEastAsia" w:hAnsiTheme="minorEastAsia" w:cs="Malgun Gothic" w:hint="eastAsia"/>
                <w:i/>
                <w:color w:val="FF0000"/>
                <w:sz w:val="15"/>
                <w:szCs w:val="15"/>
              </w:rPr>
              <w:t>估</w:t>
            </w:r>
            <w:r w:rsidRPr="00CC6FA9">
              <w:rPr>
                <w:rFonts w:asciiTheme="minorEastAsia" w:eastAsiaTheme="minorEastAsia" w:hAnsiTheme="minorEastAsia" w:cs="宋体" w:hint="eastAsia"/>
                <w:i/>
                <w:color w:val="FF0000"/>
                <w:sz w:val="15"/>
                <w:szCs w:val="15"/>
              </w:rPr>
              <w:t>、评价、鉴别、对比、标准化、判断</w:t>
            </w:r>
            <w:r w:rsidRPr="00CC6FA9">
              <w:rPr>
                <w:rFonts w:asciiTheme="minorEastAsia" w:eastAsiaTheme="minorEastAsia" w:hAnsiTheme="minorEastAsia" w:hint="eastAsia"/>
                <w:i/>
                <w:color w:val="FF0000"/>
                <w:sz w:val="15"/>
                <w:szCs w:val="15"/>
              </w:rPr>
              <w:t>、检讨、阐释、证明、验证、选择、支持、预测、推测、结论</w:t>
            </w:r>
            <w:r w:rsidRPr="00CC6FA9">
              <w:rPr>
                <w:rFonts w:asciiTheme="minorEastAsia" w:eastAsiaTheme="minorEastAsia" w:hAnsiTheme="minorEastAsia" w:cs="宋体" w:hint="eastAsia"/>
                <w:i/>
                <w:color w:val="FF0000"/>
                <w:sz w:val="15"/>
                <w:szCs w:val="15"/>
              </w:rPr>
              <w:t>、关联、排序</w:t>
            </w:r>
          </w:p>
        </w:tc>
      </w:tr>
    </w:tbl>
    <w:p w:rsidR="006C0FEE" w:rsidRPr="00CC6FA9" w:rsidRDefault="00CC6FA9" w:rsidP="00CC6FA9">
      <w:pPr>
        <w:snapToGrid w:val="0"/>
        <w:spacing w:line="300" w:lineRule="auto"/>
        <w:ind w:firstLineChars="200" w:firstLine="360"/>
        <w:rPr>
          <w:rFonts w:asciiTheme="minorEastAsia" w:eastAsiaTheme="minorEastAsia" w:hAnsiTheme="minorEastAsia"/>
          <w:i/>
          <w:color w:val="FF0000"/>
          <w:sz w:val="18"/>
          <w:szCs w:val="18"/>
        </w:rPr>
      </w:pPr>
      <w:r w:rsidRPr="00CC6FA9">
        <w:rPr>
          <w:rFonts w:asciiTheme="minorEastAsia" w:eastAsiaTheme="minorEastAsia" w:hAnsiTheme="minorEastAsia" w:hint="eastAsia"/>
          <w:i/>
          <w:color w:val="FF0000"/>
          <w:sz w:val="18"/>
          <w:szCs w:val="18"/>
        </w:rPr>
        <w:t>资料来源</w:t>
      </w:r>
      <w:r w:rsidRPr="00CC6FA9">
        <w:rPr>
          <w:rFonts w:asciiTheme="minorEastAsia" w:eastAsiaTheme="minorEastAsia" w:hAnsiTheme="minorEastAsia" w:cs="宋体" w:hint="eastAsia"/>
          <w:i/>
          <w:color w:val="FF0000"/>
          <w:sz w:val="18"/>
          <w:szCs w:val="18"/>
        </w:rPr>
        <w:t>：</w:t>
      </w:r>
      <w:r w:rsidRPr="00CC6FA9">
        <w:rPr>
          <w:rFonts w:asciiTheme="minorEastAsia" w:eastAsiaTheme="minorEastAsia" w:hAnsiTheme="minorEastAsia"/>
          <w:i/>
          <w:color w:val="FF0000"/>
          <w:sz w:val="18"/>
          <w:szCs w:val="18"/>
        </w:rPr>
        <w:t>Gronlund (1995)</w:t>
      </w:r>
      <w:r w:rsidRPr="00CC6FA9">
        <w:rPr>
          <w:rFonts w:asciiTheme="minorEastAsia" w:eastAsiaTheme="minorEastAsia" w:hAnsiTheme="minorEastAsia" w:hint="eastAsia"/>
          <w:i/>
          <w:color w:val="FF0000"/>
          <w:sz w:val="18"/>
          <w:szCs w:val="18"/>
        </w:rPr>
        <w:t>；张霄亭</w:t>
      </w:r>
      <w:r w:rsidRPr="00CC6FA9">
        <w:rPr>
          <w:rFonts w:asciiTheme="minorEastAsia" w:eastAsiaTheme="minorEastAsia" w:hAnsiTheme="minorEastAsia"/>
          <w:i/>
          <w:color w:val="FF0000"/>
          <w:sz w:val="18"/>
          <w:szCs w:val="18"/>
        </w:rPr>
        <w:t>(2004)</w:t>
      </w:r>
    </w:p>
    <w:p w:rsidR="00CC6FA9" w:rsidRDefault="00CC6FA9" w:rsidP="00CC6FA9">
      <w:pPr>
        <w:snapToGrid w:val="0"/>
        <w:spacing w:line="300" w:lineRule="auto"/>
        <w:ind w:firstLineChars="200" w:firstLine="422"/>
        <w:rPr>
          <w:rFonts w:asciiTheme="minorEastAsia" w:eastAsiaTheme="minorEastAsia" w:hAnsiTheme="minorEastAsia"/>
          <w:b/>
          <w:color w:val="000000"/>
          <w:szCs w:val="21"/>
        </w:rPr>
      </w:pPr>
    </w:p>
    <w:p w:rsidR="00A75071" w:rsidRDefault="00FB1BB4">
      <w:pPr>
        <w:snapToGrid w:val="0"/>
        <w:spacing w:line="300" w:lineRule="auto"/>
        <w:ind w:firstLineChars="200" w:firstLine="422"/>
        <w:rPr>
          <w:rFonts w:asciiTheme="minorEastAsia" w:eastAsiaTheme="minorEastAsia" w:hAnsiTheme="minorEastAsia"/>
          <w:b/>
          <w:color w:val="000000"/>
          <w:szCs w:val="21"/>
        </w:rPr>
      </w:pPr>
      <w:r>
        <w:rPr>
          <w:rFonts w:asciiTheme="minorEastAsia" w:eastAsiaTheme="minorEastAsia" w:hAnsiTheme="minorEastAsia" w:hint="eastAsia"/>
          <w:b/>
          <w:color w:val="000000"/>
          <w:szCs w:val="21"/>
        </w:rPr>
        <w:t>课程</w:t>
      </w:r>
      <w:r w:rsidR="00585626">
        <w:rPr>
          <w:rFonts w:asciiTheme="minorEastAsia" w:eastAsiaTheme="minorEastAsia" w:hAnsiTheme="minorEastAsia" w:hint="eastAsia"/>
          <w:b/>
          <w:color w:val="000000"/>
          <w:szCs w:val="21"/>
        </w:rPr>
        <w:t>目标与毕业要求的对应关系：</w:t>
      </w:r>
    </w:p>
    <w:p w:rsidR="00A75071" w:rsidRDefault="00585626">
      <w:pPr>
        <w:widowControl/>
        <w:tabs>
          <w:tab w:val="left" w:pos="426"/>
          <w:tab w:val="left" w:pos="5245"/>
          <w:tab w:val="left" w:pos="5387"/>
        </w:tabs>
        <w:spacing w:line="300" w:lineRule="auto"/>
        <w:ind w:firstLineChars="200" w:firstLine="422"/>
        <w:rPr>
          <w:rFonts w:asciiTheme="minorEastAsia" w:eastAsiaTheme="minorEastAsia" w:hAnsiTheme="minorEastAsia"/>
          <w:b/>
          <w:kern w:val="0"/>
          <w:szCs w:val="20"/>
        </w:rPr>
      </w:pPr>
      <w:r>
        <w:rPr>
          <w:rFonts w:asciiTheme="minorEastAsia" w:eastAsiaTheme="minorEastAsia" w:hAnsiTheme="minorEastAsia" w:hint="eastAsia"/>
          <w:b/>
          <w:kern w:val="0"/>
          <w:szCs w:val="20"/>
        </w:rPr>
        <w:t>毕业要求指标点实现矩阵</w:t>
      </w:r>
    </w:p>
    <w:tbl>
      <w:tblPr>
        <w:tblW w:w="87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7"/>
        <w:gridCol w:w="1985"/>
        <w:gridCol w:w="1984"/>
        <w:gridCol w:w="3119"/>
      </w:tblGrid>
      <w:tr w:rsidR="00A75071" w:rsidTr="00C90E1F">
        <w:trPr>
          <w:jc w:val="center"/>
        </w:trPr>
        <w:tc>
          <w:tcPr>
            <w:tcW w:w="1687" w:type="dxa"/>
            <w:tcBorders>
              <w:top w:val="single" w:sz="4" w:space="0" w:color="auto"/>
              <w:left w:val="single" w:sz="4" w:space="0" w:color="auto"/>
              <w:bottom w:val="single" w:sz="4" w:space="0" w:color="auto"/>
              <w:right w:val="single" w:sz="4" w:space="0" w:color="auto"/>
            </w:tcBorders>
            <w:shd w:val="clear" w:color="auto" w:fill="BFBFBF"/>
            <w:vAlign w:val="center"/>
          </w:tcPr>
          <w:p w:rsidR="00A75071" w:rsidRDefault="00585626">
            <w:pPr>
              <w:widowControl/>
              <w:spacing w:line="228" w:lineRule="auto"/>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专业毕业要求</w:t>
            </w:r>
          </w:p>
        </w:tc>
        <w:tc>
          <w:tcPr>
            <w:tcW w:w="1985" w:type="dxa"/>
            <w:tcBorders>
              <w:top w:val="single" w:sz="4" w:space="0" w:color="auto"/>
              <w:left w:val="single" w:sz="4" w:space="0" w:color="auto"/>
              <w:bottom w:val="single" w:sz="4" w:space="0" w:color="auto"/>
              <w:right w:val="single" w:sz="4" w:space="0" w:color="auto"/>
            </w:tcBorders>
            <w:shd w:val="clear" w:color="auto" w:fill="BFBFBF"/>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hint="eastAsia"/>
                <w:b/>
                <w:color w:val="000000"/>
                <w:sz w:val="18"/>
                <w:szCs w:val="18"/>
              </w:rPr>
              <w:t>专业毕业要求指标点</w:t>
            </w:r>
          </w:p>
        </w:tc>
        <w:tc>
          <w:tcPr>
            <w:tcW w:w="1984" w:type="dxa"/>
            <w:tcBorders>
              <w:top w:val="single" w:sz="4" w:space="0" w:color="auto"/>
              <w:left w:val="single" w:sz="4" w:space="0" w:color="auto"/>
              <w:bottom w:val="single" w:sz="4" w:space="0" w:color="auto"/>
              <w:right w:val="single" w:sz="4" w:space="0" w:color="auto"/>
            </w:tcBorders>
            <w:shd w:val="clear" w:color="auto" w:fill="BFBFBF"/>
            <w:vAlign w:val="center"/>
          </w:tcPr>
          <w:p w:rsidR="00A75071" w:rsidRDefault="006C0FEE">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课程</w:t>
            </w:r>
            <w:r w:rsidR="00585626">
              <w:rPr>
                <w:rFonts w:asciiTheme="minorEastAsia" w:eastAsiaTheme="minorEastAsia" w:hAnsiTheme="minorEastAsia"/>
                <w:b/>
                <w:color w:val="000000"/>
                <w:sz w:val="18"/>
                <w:szCs w:val="18"/>
              </w:rPr>
              <w:t>目标</w:t>
            </w:r>
          </w:p>
        </w:tc>
        <w:tc>
          <w:tcPr>
            <w:tcW w:w="3119" w:type="dxa"/>
            <w:tcBorders>
              <w:top w:val="single" w:sz="4" w:space="0" w:color="auto"/>
              <w:left w:val="single" w:sz="4" w:space="0" w:color="auto"/>
              <w:bottom w:val="single" w:sz="4" w:space="0" w:color="auto"/>
              <w:right w:val="single" w:sz="4" w:space="0" w:color="auto"/>
            </w:tcBorders>
            <w:shd w:val="clear" w:color="auto" w:fill="BFBFBF"/>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hint="eastAsia"/>
                <w:b/>
                <w:color w:val="000000"/>
                <w:sz w:val="18"/>
                <w:szCs w:val="18"/>
              </w:rPr>
              <w:t>本课程对指标点</w:t>
            </w:r>
            <w:r w:rsidR="006C0FEE">
              <w:rPr>
                <w:rFonts w:asciiTheme="minorEastAsia" w:eastAsiaTheme="minorEastAsia" w:hAnsiTheme="minorEastAsia" w:hint="eastAsia"/>
                <w:b/>
                <w:color w:val="000000"/>
                <w:sz w:val="18"/>
                <w:szCs w:val="18"/>
              </w:rPr>
              <w:t>支撑</w:t>
            </w:r>
            <w:r>
              <w:rPr>
                <w:rFonts w:asciiTheme="minorEastAsia" w:eastAsiaTheme="minorEastAsia" w:hAnsiTheme="minorEastAsia" w:hint="eastAsia"/>
                <w:b/>
                <w:color w:val="000000"/>
                <w:sz w:val="18"/>
                <w:szCs w:val="18"/>
              </w:rPr>
              <w:t>的权重系数</w:t>
            </w:r>
          </w:p>
        </w:tc>
      </w:tr>
      <w:tr w:rsidR="00A75071" w:rsidTr="00C90E1F">
        <w:trPr>
          <w:jc w:val="center"/>
        </w:trPr>
        <w:tc>
          <w:tcPr>
            <w:tcW w:w="1687" w:type="dxa"/>
            <w:vMerge w:val="restart"/>
            <w:tcBorders>
              <w:top w:val="single" w:sz="4" w:space="0" w:color="auto"/>
              <w:left w:val="single" w:sz="4" w:space="0" w:color="auto"/>
              <w:right w:val="single" w:sz="4" w:space="0" w:color="auto"/>
            </w:tcBorders>
            <w:shd w:val="clear" w:color="auto" w:fill="FFFFFF" w:themeFill="background1"/>
            <w:vAlign w:val="center"/>
          </w:tcPr>
          <w:p w:rsidR="00A75071" w:rsidRDefault="00A75071">
            <w:pPr>
              <w:widowControl/>
              <w:spacing w:line="228" w:lineRule="auto"/>
              <w:jc w:val="center"/>
              <w:rPr>
                <w:rFonts w:asciiTheme="minorEastAsia" w:eastAsiaTheme="minorEastAsia" w:hAnsiTheme="minorEastAsia"/>
                <w:b/>
                <w:color w:val="000000"/>
                <w:sz w:val="18"/>
                <w:szCs w:val="18"/>
              </w:rPr>
            </w:pPr>
          </w:p>
        </w:tc>
        <w:tc>
          <w:tcPr>
            <w:tcW w:w="1985" w:type="dxa"/>
            <w:vMerge w:val="restart"/>
            <w:tcBorders>
              <w:top w:val="single" w:sz="4" w:space="0" w:color="auto"/>
              <w:left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r>
      <w:tr w:rsidR="00A75071" w:rsidTr="00C90E1F">
        <w:trPr>
          <w:jc w:val="center"/>
        </w:trPr>
        <w:tc>
          <w:tcPr>
            <w:tcW w:w="1687" w:type="dxa"/>
            <w:vMerge/>
            <w:tcBorders>
              <w:left w:val="single" w:sz="4" w:space="0" w:color="auto"/>
              <w:right w:val="single" w:sz="4" w:space="0" w:color="auto"/>
            </w:tcBorders>
            <w:shd w:val="clear" w:color="auto" w:fill="FFFFFF" w:themeFill="background1"/>
            <w:vAlign w:val="center"/>
          </w:tcPr>
          <w:p w:rsidR="00A75071" w:rsidRDefault="00A75071">
            <w:pPr>
              <w:widowControl/>
              <w:spacing w:line="228" w:lineRule="auto"/>
              <w:jc w:val="center"/>
              <w:rPr>
                <w:rFonts w:asciiTheme="minorEastAsia" w:eastAsiaTheme="minorEastAsia" w:hAnsiTheme="minorEastAsia"/>
                <w:b/>
                <w:color w:val="000000"/>
                <w:sz w:val="18"/>
                <w:szCs w:val="18"/>
              </w:rPr>
            </w:pPr>
          </w:p>
        </w:tc>
        <w:tc>
          <w:tcPr>
            <w:tcW w:w="1985" w:type="dxa"/>
            <w:vMerge/>
            <w:tcBorders>
              <w:left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r>
      <w:tr w:rsidR="00A75071" w:rsidTr="00C90E1F">
        <w:trPr>
          <w:jc w:val="center"/>
        </w:trPr>
        <w:tc>
          <w:tcPr>
            <w:tcW w:w="1687" w:type="dxa"/>
            <w:vMerge/>
            <w:tcBorders>
              <w:left w:val="single" w:sz="4" w:space="0" w:color="auto"/>
              <w:right w:val="single" w:sz="4" w:space="0" w:color="auto"/>
            </w:tcBorders>
            <w:shd w:val="clear" w:color="auto" w:fill="FFFFFF" w:themeFill="background1"/>
            <w:vAlign w:val="center"/>
          </w:tcPr>
          <w:p w:rsidR="00A75071" w:rsidRDefault="00A75071">
            <w:pPr>
              <w:widowControl/>
              <w:spacing w:line="228" w:lineRule="auto"/>
              <w:jc w:val="center"/>
              <w:rPr>
                <w:rFonts w:asciiTheme="minorEastAsia" w:eastAsiaTheme="minorEastAsia" w:hAnsiTheme="minorEastAsia"/>
                <w:b/>
                <w:color w:val="000000"/>
                <w:sz w:val="18"/>
                <w:szCs w:val="18"/>
              </w:rPr>
            </w:pPr>
          </w:p>
        </w:tc>
        <w:tc>
          <w:tcPr>
            <w:tcW w:w="1985" w:type="dxa"/>
            <w:vMerge/>
            <w:tcBorders>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r>
      <w:tr w:rsidR="00A75071" w:rsidTr="00C90E1F">
        <w:trPr>
          <w:jc w:val="center"/>
        </w:trPr>
        <w:tc>
          <w:tcPr>
            <w:tcW w:w="1687" w:type="dxa"/>
            <w:vMerge/>
            <w:tcBorders>
              <w:left w:val="single" w:sz="4" w:space="0" w:color="auto"/>
              <w:right w:val="single" w:sz="4" w:space="0" w:color="auto"/>
            </w:tcBorders>
            <w:shd w:val="clear" w:color="auto" w:fill="FFFFFF" w:themeFill="background1"/>
            <w:vAlign w:val="center"/>
          </w:tcPr>
          <w:p w:rsidR="00A75071" w:rsidRDefault="00A75071">
            <w:pPr>
              <w:widowControl/>
              <w:spacing w:line="228" w:lineRule="auto"/>
              <w:jc w:val="center"/>
              <w:rPr>
                <w:rFonts w:asciiTheme="minorEastAsia" w:eastAsiaTheme="minorEastAsia" w:hAnsiTheme="minorEastAsia"/>
                <w:b/>
                <w:color w:val="000000"/>
                <w:sz w:val="18"/>
                <w:szCs w:val="18"/>
              </w:rPr>
            </w:pPr>
          </w:p>
        </w:tc>
        <w:tc>
          <w:tcPr>
            <w:tcW w:w="1985" w:type="dxa"/>
            <w:tcBorders>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r>
      <w:tr w:rsidR="00A75071" w:rsidTr="00C90E1F">
        <w:trPr>
          <w:jc w:val="center"/>
        </w:trPr>
        <w:tc>
          <w:tcPr>
            <w:tcW w:w="1687" w:type="dxa"/>
            <w:vMerge/>
            <w:tcBorders>
              <w:left w:val="single" w:sz="4" w:space="0" w:color="auto"/>
              <w:right w:val="single" w:sz="4" w:space="0" w:color="auto"/>
            </w:tcBorders>
            <w:shd w:val="clear" w:color="auto" w:fill="FFFFFF" w:themeFill="background1"/>
            <w:vAlign w:val="center"/>
          </w:tcPr>
          <w:p w:rsidR="00A75071" w:rsidRDefault="00A75071">
            <w:pPr>
              <w:widowControl/>
              <w:spacing w:line="228" w:lineRule="auto"/>
              <w:jc w:val="center"/>
              <w:rPr>
                <w:rFonts w:asciiTheme="minorEastAsia" w:eastAsiaTheme="minorEastAsia" w:hAnsiTheme="minorEastAsia"/>
                <w:b/>
                <w:color w:val="000000"/>
                <w:sz w:val="18"/>
                <w:szCs w:val="18"/>
              </w:rPr>
            </w:pPr>
          </w:p>
        </w:tc>
        <w:tc>
          <w:tcPr>
            <w:tcW w:w="1985" w:type="dxa"/>
            <w:vMerge w:val="restart"/>
            <w:tcBorders>
              <w:top w:val="single" w:sz="4" w:space="0" w:color="auto"/>
              <w:left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r>
      <w:tr w:rsidR="00A75071" w:rsidTr="00C90E1F">
        <w:trPr>
          <w:jc w:val="center"/>
        </w:trPr>
        <w:tc>
          <w:tcPr>
            <w:tcW w:w="1687" w:type="dxa"/>
            <w:vMerge/>
            <w:tcBorders>
              <w:left w:val="single" w:sz="4" w:space="0" w:color="auto"/>
              <w:right w:val="single" w:sz="4" w:space="0" w:color="auto"/>
            </w:tcBorders>
            <w:shd w:val="clear" w:color="auto" w:fill="FFFFFF" w:themeFill="background1"/>
            <w:vAlign w:val="center"/>
          </w:tcPr>
          <w:p w:rsidR="00A75071" w:rsidRDefault="00A75071">
            <w:pPr>
              <w:widowControl/>
              <w:spacing w:line="228" w:lineRule="auto"/>
              <w:jc w:val="center"/>
              <w:rPr>
                <w:rFonts w:asciiTheme="minorEastAsia" w:eastAsiaTheme="minorEastAsia" w:hAnsiTheme="minorEastAsia"/>
                <w:b/>
                <w:color w:val="000000"/>
                <w:sz w:val="18"/>
                <w:szCs w:val="18"/>
              </w:rPr>
            </w:pPr>
          </w:p>
        </w:tc>
        <w:tc>
          <w:tcPr>
            <w:tcW w:w="1985" w:type="dxa"/>
            <w:vMerge/>
            <w:tcBorders>
              <w:left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r>
      <w:tr w:rsidR="00A75071" w:rsidTr="00C90E1F">
        <w:trPr>
          <w:jc w:val="center"/>
        </w:trPr>
        <w:tc>
          <w:tcPr>
            <w:tcW w:w="1687" w:type="dxa"/>
            <w:vMerge/>
            <w:tcBorders>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spacing w:line="228" w:lineRule="auto"/>
              <w:jc w:val="center"/>
              <w:rPr>
                <w:rFonts w:asciiTheme="minorEastAsia" w:eastAsiaTheme="minorEastAsia" w:hAnsiTheme="minorEastAsia"/>
                <w:b/>
                <w:color w:val="000000"/>
                <w:sz w:val="18"/>
                <w:szCs w:val="18"/>
              </w:rPr>
            </w:pPr>
          </w:p>
        </w:tc>
        <w:tc>
          <w:tcPr>
            <w:tcW w:w="1985" w:type="dxa"/>
            <w:vMerge/>
            <w:tcBorders>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r>
      <w:tr w:rsidR="00A75071" w:rsidTr="00C90E1F">
        <w:trPr>
          <w:jc w:val="center"/>
        </w:trPr>
        <w:tc>
          <w:tcPr>
            <w:tcW w:w="168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spacing w:line="228" w:lineRule="auto"/>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c>
          <w:tcPr>
            <w:tcW w:w="19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r>
    </w:tbl>
    <w:p w:rsidR="00A75071" w:rsidRPr="006C0FEE" w:rsidRDefault="006C0FEE" w:rsidP="006C0FEE">
      <w:pPr>
        <w:snapToGrid w:val="0"/>
        <w:spacing w:line="300" w:lineRule="auto"/>
        <w:ind w:firstLineChars="200" w:firstLine="360"/>
        <w:rPr>
          <w:rFonts w:asciiTheme="minorEastAsia" w:eastAsiaTheme="minorEastAsia" w:hAnsiTheme="minorEastAsia"/>
          <w:i/>
          <w:color w:val="FF0000"/>
          <w:sz w:val="18"/>
          <w:szCs w:val="18"/>
        </w:rPr>
      </w:pPr>
      <w:r>
        <w:rPr>
          <w:rFonts w:asciiTheme="minorEastAsia" w:eastAsiaTheme="minorEastAsia" w:hAnsiTheme="minorEastAsia" w:hint="eastAsia"/>
          <w:i/>
          <w:color w:val="FF0000"/>
          <w:sz w:val="18"/>
          <w:szCs w:val="18"/>
        </w:rPr>
        <w:t>课程</w:t>
      </w:r>
      <w:r w:rsidR="00585626" w:rsidRPr="006C0FEE">
        <w:rPr>
          <w:rFonts w:asciiTheme="minorEastAsia" w:eastAsiaTheme="minorEastAsia" w:hAnsiTheme="minorEastAsia" w:hint="eastAsia"/>
          <w:i/>
          <w:color w:val="FF0000"/>
          <w:sz w:val="18"/>
          <w:szCs w:val="18"/>
        </w:rPr>
        <w:t>的一个目标最好只对应1到2</w:t>
      </w:r>
      <w:r>
        <w:rPr>
          <w:rFonts w:asciiTheme="minorEastAsia" w:eastAsiaTheme="minorEastAsia" w:hAnsiTheme="minorEastAsia" w:hint="eastAsia"/>
          <w:i/>
          <w:color w:val="FF0000"/>
          <w:sz w:val="18"/>
          <w:szCs w:val="18"/>
        </w:rPr>
        <w:t>个毕业要求指标点</w:t>
      </w:r>
    </w:p>
    <w:p w:rsidR="00A75071" w:rsidRDefault="00585626">
      <w:pPr>
        <w:widowControl/>
        <w:tabs>
          <w:tab w:val="left" w:pos="426"/>
          <w:tab w:val="left" w:pos="5245"/>
          <w:tab w:val="left" w:pos="5387"/>
        </w:tabs>
        <w:spacing w:line="300" w:lineRule="auto"/>
        <w:ind w:firstLineChars="200" w:firstLine="422"/>
        <w:rPr>
          <w:rFonts w:asciiTheme="minorEastAsia" w:eastAsiaTheme="minorEastAsia" w:hAnsiTheme="minorEastAsia"/>
          <w:b/>
          <w:kern w:val="0"/>
          <w:szCs w:val="20"/>
        </w:rPr>
      </w:pPr>
      <w:r>
        <w:rPr>
          <w:rFonts w:asciiTheme="minorEastAsia" w:eastAsiaTheme="minorEastAsia" w:hAnsiTheme="minorEastAsia" w:hint="eastAsia"/>
          <w:b/>
          <w:kern w:val="0"/>
          <w:szCs w:val="20"/>
        </w:rPr>
        <w:t>通识（基础）课程目标实现矩阵</w:t>
      </w:r>
    </w:p>
    <w:tbl>
      <w:tblPr>
        <w:tblW w:w="87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8"/>
        <w:gridCol w:w="1701"/>
        <w:gridCol w:w="3824"/>
      </w:tblGrid>
      <w:tr w:rsidR="00A75071" w:rsidTr="00656094">
        <w:trPr>
          <w:jc w:val="center"/>
        </w:trPr>
        <w:tc>
          <w:tcPr>
            <w:tcW w:w="3228" w:type="dxa"/>
            <w:tcBorders>
              <w:top w:val="single" w:sz="4" w:space="0" w:color="auto"/>
              <w:left w:val="single" w:sz="4" w:space="0" w:color="auto"/>
              <w:bottom w:val="single" w:sz="4" w:space="0" w:color="auto"/>
              <w:right w:val="single" w:sz="4" w:space="0" w:color="auto"/>
            </w:tcBorders>
            <w:shd w:val="clear" w:color="auto" w:fill="BFBFBF"/>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hint="eastAsia"/>
                <w:b/>
                <w:color w:val="000000"/>
                <w:sz w:val="18"/>
                <w:szCs w:val="18"/>
              </w:rPr>
              <w:t>通识（基础）课程群一般目标</w:t>
            </w:r>
          </w:p>
        </w:tc>
        <w:tc>
          <w:tcPr>
            <w:tcW w:w="1701" w:type="dxa"/>
            <w:tcBorders>
              <w:top w:val="single" w:sz="4" w:space="0" w:color="auto"/>
              <w:left w:val="single" w:sz="4" w:space="0" w:color="auto"/>
              <w:bottom w:val="single" w:sz="4" w:space="0" w:color="auto"/>
              <w:right w:val="single" w:sz="4" w:space="0" w:color="auto"/>
            </w:tcBorders>
            <w:shd w:val="clear" w:color="auto" w:fill="BFBFBF"/>
            <w:vAlign w:val="center"/>
          </w:tcPr>
          <w:p w:rsidR="00A75071" w:rsidRDefault="00C90E1F">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课程</w:t>
            </w:r>
            <w:r w:rsidR="00585626">
              <w:rPr>
                <w:rFonts w:asciiTheme="minorEastAsia" w:eastAsiaTheme="minorEastAsia" w:hAnsiTheme="minorEastAsia"/>
                <w:b/>
                <w:color w:val="000000"/>
                <w:sz w:val="18"/>
                <w:szCs w:val="18"/>
              </w:rPr>
              <w:t>目标</w:t>
            </w:r>
          </w:p>
        </w:tc>
        <w:tc>
          <w:tcPr>
            <w:tcW w:w="3824" w:type="dxa"/>
            <w:tcBorders>
              <w:top w:val="single" w:sz="4" w:space="0" w:color="auto"/>
              <w:left w:val="single" w:sz="4" w:space="0" w:color="auto"/>
              <w:bottom w:val="single" w:sz="4" w:space="0" w:color="auto"/>
              <w:right w:val="single" w:sz="4" w:space="0" w:color="auto"/>
            </w:tcBorders>
            <w:shd w:val="clear" w:color="auto" w:fill="BFBFBF"/>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hint="eastAsia"/>
                <w:b/>
                <w:color w:val="000000"/>
                <w:sz w:val="18"/>
                <w:szCs w:val="18"/>
              </w:rPr>
              <w:t>本课程对课程群一般目标</w:t>
            </w:r>
            <w:r w:rsidR="00C90E1F">
              <w:rPr>
                <w:rFonts w:asciiTheme="minorEastAsia" w:eastAsiaTheme="minorEastAsia" w:hAnsiTheme="minorEastAsia" w:hint="eastAsia"/>
                <w:b/>
                <w:color w:val="000000"/>
                <w:sz w:val="18"/>
                <w:szCs w:val="18"/>
              </w:rPr>
              <w:t>支撑</w:t>
            </w:r>
            <w:r>
              <w:rPr>
                <w:rFonts w:asciiTheme="minorEastAsia" w:eastAsiaTheme="minorEastAsia" w:hAnsiTheme="minorEastAsia" w:hint="eastAsia"/>
                <w:b/>
                <w:color w:val="000000"/>
                <w:sz w:val="18"/>
                <w:szCs w:val="18"/>
              </w:rPr>
              <w:t>的权重系数</w:t>
            </w:r>
          </w:p>
        </w:tc>
      </w:tr>
      <w:tr w:rsidR="00A75071" w:rsidTr="00656094">
        <w:trPr>
          <w:jc w:val="center"/>
        </w:trPr>
        <w:tc>
          <w:tcPr>
            <w:tcW w:w="3228" w:type="dxa"/>
            <w:vMerge w:val="restart"/>
            <w:tcBorders>
              <w:top w:val="single" w:sz="4" w:space="0" w:color="auto"/>
              <w:left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38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r>
      <w:tr w:rsidR="00A75071" w:rsidTr="00656094">
        <w:trPr>
          <w:jc w:val="center"/>
        </w:trPr>
        <w:tc>
          <w:tcPr>
            <w:tcW w:w="3228" w:type="dxa"/>
            <w:vMerge/>
            <w:tcBorders>
              <w:left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c>
          <w:tcPr>
            <w:tcW w:w="38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r>
      <w:tr w:rsidR="00A75071" w:rsidTr="00656094">
        <w:trPr>
          <w:jc w:val="center"/>
        </w:trPr>
        <w:tc>
          <w:tcPr>
            <w:tcW w:w="3228" w:type="dxa"/>
            <w:vMerge/>
            <w:tcBorders>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38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r>
      <w:tr w:rsidR="00A75071" w:rsidTr="00656094">
        <w:trPr>
          <w:jc w:val="center"/>
        </w:trPr>
        <w:tc>
          <w:tcPr>
            <w:tcW w:w="32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c>
          <w:tcPr>
            <w:tcW w:w="38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r>
      <w:tr w:rsidR="00A75071" w:rsidTr="00656094">
        <w:trPr>
          <w:jc w:val="center"/>
        </w:trPr>
        <w:tc>
          <w:tcPr>
            <w:tcW w:w="3228" w:type="dxa"/>
            <w:vMerge w:val="restart"/>
            <w:tcBorders>
              <w:top w:val="single" w:sz="4" w:space="0" w:color="auto"/>
              <w:left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38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r>
      <w:tr w:rsidR="00A75071" w:rsidTr="00656094">
        <w:trPr>
          <w:jc w:val="center"/>
        </w:trPr>
        <w:tc>
          <w:tcPr>
            <w:tcW w:w="3228" w:type="dxa"/>
            <w:vMerge/>
            <w:tcBorders>
              <w:left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c>
          <w:tcPr>
            <w:tcW w:w="38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585626">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r>
      <w:tr w:rsidR="00A75071" w:rsidTr="00656094">
        <w:trPr>
          <w:jc w:val="center"/>
        </w:trPr>
        <w:tc>
          <w:tcPr>
            <w:tcW w:w="3228" w:type="dxa"/>
            <w:vMerge/>
            <w:tcBorders>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c>
          <w:tcPr>
            <w:tcW w:w="38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Default="00A75071">
            <w:pPr>
              <w:widowControl/>
              <w:jc w:val="center"/>
              <w:rPr>
                <w:rFonts w:asciiTheme="minorEastAsia" w:eastAsiaTheme="minorEastAsia" w:hAnsiTheme="minorEastAsia"/>
                <w:b/>
                <w:color w:val="000000"/>
                <w:sz w:val="18"/>
                <w:szCs w:val="18"/>
              </w:rPr>
            </w:pPr>
          </w:p>
        </w:tc>
      </w:tr>
    </w:tbl>
    <w:p w:rsidR="00A75071" w:rsidRPr="00C90E1F" w:rsidRDefault="00C90E1F" w:rsidP="00C90E1F">
      <w:pPr>
        <w:snapToGrid w:val="0"/>
        <w:spacing w:line="300" w:lineRule="auto"/>
        <w:ind w:firstLineChars="200" w:firstLine="360"/>
        <w:rPr>
          <w:rFonts w:asciiTheme="minorEastAsia" w:eastAsiaTheme="minorEastAsia" w:hAnsiTheme="minorEastAsia"/>
          <w:i/>
          <w:color w:val="FF0000"/>
          <w:sz w:val="18"/>
          <w:szCs w:val="18"/>
        </w:rPr>
      </w:pPr>
      <w:r w:rsidRPr="00C90E1F">
        <w:rPr>
          <w:rFonts w:asciiTheme="minorEastAsia" w:eastAsiaTheme="minorEastAsia" w:hAnsiTheme="minorEastAsia" w:hint="eastAsia"/>
          <w:i/>
          <w:color w:val="FF0000"/>
          <w:sz w:val="18"/>
          <w:szCs w:val="18"/>
        </w:rPr>
        <w:t>课程</w:t>
      </w:r>
      <w:r w:rsidR="00585626" w:rsidRPr="00C90E1F">
        <w:rPr>
          <w:rFonts w:asciiTheme="minorEastAsia" w:eastAsiaTheme="minorEastAsia" w:hAnsiTheme="minorEastAsia" w:hint="eastAsia"/>
          <w:i/>
          <w:color w:val="FF0000"/>
          <w:sz w:val="18"/>
          <w:szCs w:val="18"/>
        </w:rPr>
        <w:t>的一个目标最好只对应1到2个通识（基础）课程群一般目标</w:t>
      </w:r>
    </w:p>
    <w:p w:rsidR="00A75071" w:rsidRDefault="00585626">
      <w:pPr>
        <w:snapToGrid w:val="0"/>
        <w:spacing w:line="300" w:lineRule="auto"/>
        <w:ind w:firstLineChars="200" w:firstLine="422"/>
        <w:rPr>
          <w:rFonts w:asciiTheme="minorEastAsia" w:eastAsiaTheme="minorEastAsia" w:hAnsiTheme="minorEastAsia"/>
          <w:b/>
          <w:color w:val="000000"/>
          <w:szCs w:val="21"/>
        </w:rPr>
      </w:pPr>
      <w:r>
        <w:rPr>
          <w:rFonts w:asciiTheme="minorEastAsia" w:eastAsiaTheme="minorEastAsia" w:hAnsiTheme="minorEastAsia" w:hint="eastAsia"/>
          <w:b/>
          <w:color w:val="000000"/>
          <w:szCs w:val="21"/>
        </w:rPr>
        <w:t>本门课程所属的通识（基础）课程群说明：</w:t>
      </w:r>
    </w:p>
    <w:p w:rsidR="00A75071" w:rsidRDefault="00A75071">
      <w:pPr>
        <w:snapToGrid w:val="0"/>
        <w:spacing w:line="300" w:lineRule="auto"/>
        <w:ind w:firstLineChars="200" w:firstLine="422"/>
        <w:rPr>
          <w:rFonts w:asciiTheme="minorEastAsia" w:eastAsiaTheme="minorEastAsia" w:hAnsiTheme="minorEastAsia"/>
          <w:b/>
          <w:color w:val="000000"/>
          <w:szCs w:val="21"/>
        </w:rPr>
      </w:pPr>
    </w:p>
    <w:p w:rsidR="00A955D0" w:rsidRDefault="00A955D0">
      <w:pPr>
        <w:snapToGrid w:val="0"/>
        <w:spacing w:line="300" w:lineRule="auto"/>
        <w:ind w:firstLineChars="200" w:firstLine="422"/>
        <w:rPr>
          <w:rFonts w:asciiTheme="minorEastAsia" w:eastAsiaTheme="minorEastAsia" w:hAnsiTheme="minorEastAsia"/>
          <w:b/>
          <w:color w:val="000000"/>
          <w:szCs w:val="21"/>
        </w:rPr>
      </w:pPr>
    </w:p>
    <w:p w:rsidR="00A955D0" w:rsidRDefault="00A955D0">
      <w:pPr>
        <w:snapToGrid w:val="0"/>
        <w:spacing w:line="300" w:lineRule="auto"/>
        <w:ind w:firstLineChars="200" w:firstLine="422"/>
        <w:rPr>
          <w:rFonts w:asciiTheme="minorEastAsia" w:eastAsiaTheme="minorEastAsia" w:hAnsiTheme="minorEastAsia"/>
          <w:b/>
          <w:color w:val="000000"/>
          <w:szCs w:val="21"/>
        </w:rPr>
      </w:pPr>
    </w:p>
    <w:p w:rsidR="00A75071" w:rsidRDefault="00585626">
      <w:pPr>
        <w:snapToGrid w:val="0"/>
        <w:spacing w:line="300" w:lineRule="auto"/>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三</w:t>
      </w:r>
      <w:r>
        <w:rPr>
          <w:rFonts w:asciiTheme="minorEastAsia" w:eastAsiaTheme="minorEastAsia" w:hAnsiTheme="minorEastAsia"/>
          <w:b/>
          <w:sz w:val="24"/>
          <w:szCs w:val="24"/>
        </w:rPr>
        <w:t>、课程目标</w:t>
      </w:r>
      <w:r>
        <w:rPr>
          <w:rFonts w:asciiTheme="minorEastAsia" w:eastAsiaTheme="minorEastAsia" w:hAnsiTheme="minorEastAsia" w:hint="eastAsia"/>
          <w:b/>
          <w:sz w:val="24"/>
          <w:szCs w:val="24"/>
        </w:rPr>
        <w:t>达成途径（或教学设计）</w:t>
      </w:r>
    </w:p>
    <w:tbl>
      <w:tblPr>
        <w:tblpPr w:leftFromText="180" w:rightFromText="180" w:vertAnchor="text" w:horzAnchor="margin" w:tblpX="108" w:tblpY="101"/>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4"/>
        <w:gridCol w:w="2002"/>
        <w:gridCol w:w="2003"/>
        <w:gridCol w:w="2626"/>
      </w:tblGrid>
      <w:tr w:rsidR="007E62FB" w:rsidTr="00BD72F4">
        <w:tc>
          <w:tcPr>
            <w:tcW w:w="2124" w:type="dxa"/>
            <w:vMerge w:val="restart"/>
            <w:tcBorders>
              <w:top w:val="single" w:sz="4" w:space="0" w:color="auto"/>
              <w:left w:val="single" w:sz="4" w:space="0" w:color="auto"/>
              <w:right w:val="single" w:sz="4" w:space="0" w:color="auto"/>
            </w:tcBorders>
            <w:shd w:val="clear" w:color="auto" w:fill="BFBFBF"/>
            <w:vAlign w:val="center"/>
          </w:tcPr>
          <w:p w:rsidR="007E62FB" w:rsidRDefault="007E62FB" w:rsidP="00A955D0">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课程目标</w:t>
            </w:r>
          </w:p>
        </w:tc>
        <w:tc>
          <w:tcPr>
            <w:tcW w:w="4005"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7E62FB" w:rsidRDefault="007E62FB" w:rsidP="00A955D0">
            <w:pPr>
              <w:widowControl/>
              <w:jc w:val="center"/>
              <w:rPr>
                <w:rFonts w:asciiTheme="minorEastAsia" w:eastAsiaTheme="minorEastAsia" w:hAnsiTheme="minorEastAsia"/>
                <w:b/>
                <w:color w:val="000000"/>
                <w:sz w:val="18"/>
                <w:szCs w:val="18"/>
              </w:rPr>
            </w:pPr>
            <w:r>
              <w:rPr>
                <w:rFonts w:asciiTheme="minorEastAsia" w:eastAsiaTheme="minorEastAsia" w:hAnsiTheme="minorEastAsia" w:hint="eastAsia"/>
                <w:b/>
                <w:color w:val="000000"/>
                <w:sz w:val="18"/>
                <w:szCs w:val="18"/>
              </w:rPr>
              <w:t>目标</w:t>
            </w:r>
            <w:r>
              <w:rPr>
                <w:rFonts w:asciiTheme="minorEastAsia" w:eastAsiaTheme="minorEastAsia" w:hAnsiTheme="minorEastAsia"/>
                <w:b/>
                <w:color w:val="000000"/>
                <w:sz w:val="18"/>
                <w:szCs w:val="18"/>
              </w:rPr>
              <w:t>达成途径</w:t>
            </w:r>
          </w:p>
        </w:tc>
        <w:tc>
          <w:tcPr>
            <w:tcW w:w="2626" w:type="dxa"/>
            <w:vMerge w:val="restart"/>
            <w:tcBorders>
              <w:top w:val="single" w:sz="4" w:space="0" w:color="auto"/>
              <w:left w:val="single" w:sz="4" w:space="0" w:color="auto"/>
              <w:right w:val="single" w:sz="4" w:space="0" w:color="auto"/>
            </w:tcBorders>
            <w:shd w:val="clear" w:color="auto" w:fill="BFBFBF"/>
            <w:vAlign w:val="center"/>
          </w:tcPr>
          <w:p w:rsidR="007E62FB" w:rsidRDefault="007E62FB" w:rsidP="00A955D0">
            <w:pPr>
              <w:widowControl/>
              <w:jc w:val="center"/>
              <w:rPr>
                <w:rFonts w:asciiTheme="minorEastAsia" w:eastAsiaTheme="minorEastAsia" w:hAnsiTheme="minorEastAsia"/>
                <w:b/>
                <w:color w:val="000000"/>
                <w:sz w:val="18"/>
                <w:szCs w:val="18"/>
              </w:rPr>
            </w:pPr>
            <w:r>
              <w:rPr>
                <w:rFonts w:asciiTheme="minorEastAsia" w:eastAsiaTheme="minorEastAsia" w:hAnsiTheme="minorEastAsia" w:hint="eastAsia"/>
                <w:b/>
                <w:color w:val="000000"/>
                <w:sz w:val="18"/>
                <w:szCs w:val="18"/>
              </w:rPr>
              <w:t>达成度评价方法</w:t>
            </w:r>
          </w:p>
        </w:tc>
      </w:tr>
      <w:tr w:rsidR="007E62FB" w:rsidTr="00041B8C">
        <w:tc>
          <w:tcPr>
            <w:tcW w:w="2124" w:type="dxa"/>
            <w:vMerge/>
            <w:tcBorders>
              <w:left w:val="single" w:sz="4" w:space="0" w:color="auto"/>
              <w:bottom w:val="single" w:sz="4" w:space="0" w:color="auto"/>
              <w:right w:val="single" w:sz="4" w:space="0" w:color="auto"/>
            </w:tcBorders>
            <w:shd w:val="clear" w:color="auto" w:fill="BFBFBF"/>
            <w:vAlign w:val="center"/>
          </w:tcPr>
          <w:p w:rsidR="007E62FB" w:rsidRDefault="007E62FB" w:rsidP="00A955D0">
            <w:pPr>
              <w:widowControl/>
              <w:jc w:val="center"/>
              <w:rPr>
                <w:rFonts w:asciiTheme="minorEastAsia" w:eastAsiaTheme="minorEastAsia" w:hAnsiTheme="minorEastAsia"/>
                <w:b/>
                <w:color w:val="000000"/>
                <w:sz w:val="18"/>
                <w:szCs w:val="18"/>
              </w:rPr>
            </w:pPr>
          </w:p>
        </w:tc>
        <w:tc>
          <w:tcPr>
            <w:tcW w:w="2002" w:type="dxa"/>
            <w:tcBorders>
              <w:top w:val="single" w:sz="4" w:space="0" w:color="auto"/>
              <w:left w:val="single" w:sz="4" w:space="0" w:color="auto"/>
              <w:bottom w:val="single" w:sz="4" w:space="0" w:color="auto"/>
              <w:right w:val="single" w:sz="4" w:space="0" w:color="auto"/>
            </w:tcBorders>
            <w:shd w:val="clear" w:color="auto" w:fill="BFBFBF"/>
            <w:vAlign w:val="center"/>
          </w:tcPr>
          <w:p w:rsidR="007E62FB" w:rsidRDefault="007E62FB" w:rsidP="00A955D0">
            <w:pPr>
              <w:widowControl/>
              <w:jc w:val="center"/>
              <w:rPr>
                <w:rFonts w:asciiTheme="minorEastAsia" w:eastAsiaTheme="minorEastAsia" w:hAnsiTheme="minorEastAsia"/>
                <w:b/>
                <w:color w:val="000000"/>
                <w:sz w:val="18"/>
                <w:szCs w:val="18"/>
              </w:rPr>
            </w:pPr>
            <w:r>
              <w:rPr>
                <w:rFonts w:asciiTheme="minorEastAsia" w:eastAsiaTheme="minorEastAsia" w:hAnsiTheme="minorEastAsia" w:hint="eastAsia"/>
                <w:b/>
                <w:color w:val="000000"/>
                <w:sz w:val="18"/>
                <w:szCs w:val="18"/>
              </w:rPr>
              <w:t>学生的学法</w:t>
            </w:r>
          </w:p>
        </w:tc>
        <w:tc>
          <w:tcPr>
            <w:tcW w:w="2003" w:type="dxa"/>
            <w:tcBorders>
              <w:top w:val="single" w:sz="4" w:space="0" w:color="auto"/>
              <w:left w:val="single" w:sz="4" w:space="0" w:color="auto"/>
              <w:bottom w:val="single" w:sz="4" w:space="0" w:color="auto"/>
              <w:right w:val="single" w:sz="4" w:space="0" w:color="auto"/>
            </w:tcBorders>
            <w:shd w:val="clear" w:color="auto" w:fill="BFBFBF"/>
            <w:vAlign w:val="center"/>
          </w:tcPr>
          <w:p w:rsidR="007E62FB" w:rsidRDefault="007E62FB" w:rsidP="00A955D0">
            <w:pPr>
              <w:widowControl/>
              <w:jc w:val="center"/>
              <w:rPr>
                <w:rFonts w:asciiTheme="minorEastAsia" w:eastAsiaTheme="minorEastAsia" w:hAnsiTheme="minorEastAsia"/>
                <w:b/>
                <w:color w:val="000000"/>
                <w:sz w:val="18"/>
                <w:szCs w:val="18"/>
              </w:rPr>
            </w:pPr>
            <w:r>
              <w:rPr>
                <w:rFonts w:asciiTheme="minorEastAsia" w:eastAsiaTheme="minorEastAsia" w:hAnsiTheme="minorEastAsia" w:hint="eastAsia"/>
                <w:b/>
                <w:color w:val="000000"/>
                <w:sz w:val="18"/>
                <w:szCs w:val="18"/>
              </w:rPr>
              <w:t>教师的教法</w:t>
            </w:r>
          </w:p>
        </w:tc>
        <w:tc>
          <w:tcPr>
            <w:tcW w:w="2626" w:type="dxa"/>
            <w:vMerge/>
            <w:tcBorders>
              <w:left w:val="single" w:sz="4" w:space="0" w:color="auto"/>
              <w:bottom w:val="single" w:sz="4" w:space="0" w:color="auto"/>
              <w:right w:val="single" w:sz="4" w:space="0" w:color="auto"/>
            </w:tcBorders>
            <w:shd w:val="clear" w:color="auto" w:fill="BFBFBF"/>
            <w:vAlign w:val="center"/>
          </w:tcPr>
          <w:p w:rsidR="007E62FB" w:rsidRDefault="007E62FB" w:rsidP="00A955D0">
            <w:pPr>
              <w:widowControl/>
              <w:jc w:val="center"/>
              <w:rPr>
                <w:rFonts w:asciiTheme="minorEastAsia" w:eastAsiaTheme="minorEastAsia" w:hAnsiTheme="minorEastAsia"/>
                <w:b/>
                <w:color w:val="000000"/>
                <w:sz w:val="18"/>
                <w:szCs w:val="18"/>
              </w:rPr>
            </w:pPr>
          </w:p>
        </w:tc>
      </w:tr>
      <w:tr w:rsidR="007E62FB" w:rsidTr="00F81FCE">
        <w:tc>
          <w:tcPr>
            <w:tcW w:w="21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Default="007E62FB" w:rsidP="00A955D0">
            <w:pPr>
              <w:widowControl/>
              <w:jc w:val="center"/>
              <w:rPr>
                <w:rFonts w:asciiTheme="minorEastAsia" w:eastAsiaTheme="minorEastAsia" w:hAnsiTheme="minorEastAsia"/>
                <w:b/>
                <w:color w:val="000000"/>
                <w:sz w:val="18"/>
                <w:szCs w:val="18"/>
              </w:rPr>
            </w:pPr>
          </w:p>
        </w:tc>
        <w:tc>
          <w:tcPr>
            <w:tcW w:w="20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Default="007E62FB" w:rsidP="00A955D0">
            <w:pPr>
              <w:widowControl/>
              <w:jc w:val="center"/>
              <w:rPr>
                <w:rFonts w:asciiTheme="minorEastAsia" w:eastAsiaTheme="minorEastAsia" w:hAnsiTheme="minorEastAsia"/>
                <w:b/>
                <w:color w:val="000000"/>
                <w:sz w:val="18"/>
                <w:szCs w:val="18"/>
              </w:rPr>
            </w:pPr>
          </w:p>
        </w:tc>
        <w:tc>
          <w:tcPr>
            <w:tcW w:w="20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Default="007E62FB" w:rsidP="00A955D0">
            <w:pPr>
              <w:widowControl/>
              <w:jc w:val="center"/>
              <w:rPr>
                <w:rFonts w:asciiTheme="minorEastAsia" w:eastAsiaTheme="minorEastAsia" w:hAnsiTheme="minorEastAsia"/>
                <w:b/>
                <w:color w:val="000000"/>
                <w:sz w:val="18"/>
                <w:szCs w:val="18"/>
              </w:rPr>
            </w:pPr>
          </w:p>
        </w:tc>
        <w:tc>
          <w:tcPr>
            <w:tcW w:w="26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Default="007E62FB" w:rsidP="00A955D0">
            <w:pPr>
              <w:widowControl/>
              <w:jc w:val="center"/>
              <w:rPr>
                <w:rFonts w:asciiTheme="minorEastAsia" w:eastAsiaTheme="minorEastAsia" w:hAnsiTheme="minorEastAsia"/>
                <w:b/>
                <w:color w:val="000000"/>
                <w:sz w:val="18"/>
                <w:szCs w:val="18"/>
              </w:rPr>
            </w:pPr>
          </w:p>
        </w:tc>
      </w:tr>
      <w:tr w:rsidR="007E62FB" w:rsidTr="000C2FFB">
        <w:tc>
          <w:tcPr>
            <w:tcW w:w="21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Default="007E62FB" w:rsidP="00A955D0">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c>
          <w:tcPr>
            <w:tcW w:w="20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Default="007E62FB" w:rsidP="00A955D0">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c>
          <w:tcPr>
            <w:tcW w:w="20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Default="007E62FB" w:rsidP="00A955D0">
            <w:pPr>
              <w:widowControl/>
              <w:jc w:val="center"/>
              <w:rPr>
                <w:rFonts w:asciiTheme="minorEastAsia" w:eastAsiaTheme="minorEastAsia" w:hAnsiTheme="minorEastAsia"/>
                <w:b/>
                <w:color w:val="000000"/>
                <w:sz w:val="18"/>
                <w:szCs w:val="18"/>
              </w:rPr>
            </w:pPr>
            <w:r w:rsidRPr="007E62FB">
              <w:rPr>
                <w:rFonts w:asciiTheme="minorEastAsia" w:eastAsiaTheme="minorEastAsia" w:hAnsiTheme="minorEastAsia" w:hint="eastAsia"/>
                <w:b/>
                <w:color w:val="000000"/>
                <w:sz w:val="18"/>
                <w:szCs w:val="18"/>
              </w:rPr>
              <w:t>……</w:t>
            </w:r>
          </w:p>
        </w:tc>
        <w:tc>
          <w:tcPr>
            <w:tcW w:w="26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Default="007E62FB" w:rsidP="00A955D0">
            <w:pPr>
              <w:widowControl/>
              <w:jc w:val="center"/>
              <w:rPr>
                <w:rFonts w:asciiTheme="minorEastAsia" w:eastAsiaTheme="minorEastAsia" w:hAnsiTheme="minorEastAsia"/>
                <w:b/>
                <w:color w:val="000000"/>
                <w:sz w:val="18"/>
                <w:szCs w:val="18"/>
              </w:rPr>
            </w:pPr>
            <w:r>
              <w:rPr>
                <w:rFonts w:asciiTheme="minorEastAsia" w:eastAsiaTheme="minorEastAsia" w:hAnsiTheme="minorEastAsia"/>
                <w:b/>
                <w:color w:val="000000"/>
                <w:sz w:val="18"/>
                <w:szCs w:val="18"/>
              </w:rPr>
              <w:t>……</w:t>
            </w:r>
          </w:p>
        </w:tc>
      </w:tr>
      <w:tr w:rsidR="007E62FB" w:rsidTr="004C5246">
        <w:tc>
          <w:tcPr>
            <w:tcW w:w="21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Default="007E62FB" w:rsidP="00A955D0">
            <w:pPr>
              <w:widowControl/>
              <w:jc w:val="center"/>
              <w:rPr>
                <w:rFonts w:asciiTheme="minorEastAsia" w:eastAsiaTheme="minorEastAsia" w:hAnsiTheme="minorEastAsia"/>
                <w:b/>
                <w:color w:val="000000"/>
                <w:sz w:val="18"/>
                <w:szCs w:val="18"/>
              </w:rPr>
            </w:pPr>
          </w:p>
        </w:tc>
        <w:tc>
          <w:tcPr>
            <w:tcW w:w="20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Default="007E62FB" w:rsidP="00A955D0">
            <w:pPr>
              <w:widowControl/>
              <w:jc w:val="center"/>
              <w:rPr>
                <w:rFonts w:asciiTheme="minorEastAsia" w:eastAsiaTheme="minorEastAsia" w:hAnsiTheme="minorEastAsia"/>
                <w:b/>
                <w:color w:val="000000"/>
                <w:sz w:val="18"/>
                <w:szCs w:val="18"/>
              </w:rPr>
            </w:pPr>
          </w:p>
        </w:tc>
        <w:tc>
          <w:tcPr>
            <w:tcW w:w="20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Default="007E62FB" w:rsidP="00A955D0">
            <w:pPr>
              <w:widowControl/>
              <w:jc w:val="center"/>
              <w:rPr>
                <w:rFonts w:asciiTheme="minorEastAsia" w:eastAsiaTheme="minorEastAsia" w:hAnsiTheme="minorEastAsia"/>
                <w:b/>
                <w:color w:val="000000"/>
                <w:sz w:val="18"/>
                <w:szCs w:val="18"/>
              </w:rPr>
            </w:pPr>
          </w:p>
        </w:tc>
        <w:tc>
          <w:tcPr>
            <w:tcW w:w="26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Default="007E62FB" w:rsidP="00A955D0">
            <w:pPr>
              <w:widowControl/>
              <w:jc w:val="center"/>
              <w:rPr>
                <w:rFonts w:asciiTheme="minorEastAsia" w:eastAsiaTheme="minorEastAsia" w:hAnsiTheme="minorEastAsia"/>
                <w:b/>
                <w:color w:val="000000"/>
                <w:sz w:val="18"/>
                <w:szCs w:val="18"/>
              </w:rPr>
            </w:pPr>
          </w:p>
        </w:tc>
      </w:tr>
    </w:tbl>
    <w:p w:rsidR="00A955D0" w:rsidRDefault="00A955D0" w:rsidP="00311661">
      <w:pPr>
        <w:snapToGrid w:val="0"/>
        <w:spacing w:line="300" w:lineRule="auto"/>
        <w:ind w:firstLineChars="200" w:firstLine="420"/>
        <w:rPr>
          <w:rFonts w:asciiTheme="minorEastAsia" w:eastAsiaTheme="minorEastAsia" w:hAnsiTheme="minorEastAsia"/>
          <w:color w:val="FF0000"/>
          <w:szCs w:val="21"/>
        </w:rPr>
      </w:pPr>
    </w:p>
    <w:p w:rsidR="00713145" w:rsidRPr="007E62FB" w:rsidRDefault="00713145" w:rsidP="00A955D0">
      <w:pPr>
        <w:snapToGrid w:val="0"/>
        <w:spacing w:line="300" w:lineRule="auto"/>
        <w:ind w:firstLineChars="200" w:firstLine="360"/>
        <w:rPr>
          <w:rFonts w:asciiTheme="minorEastAsia" w:eastAsiaTheme="minorEastAsia" w:hAnsiTheme="minorEastAsia"/>
          <w:i/>
          <w:color w:val="FF0000"/>
          <w:sz w:val="18"/>
          <w:szCs w:val="18"/>
        </w:rPr>
      </w:pPr>
      <w:r w:rsidRPr="007E62FB">
        <w:rPr>
          <w:rFonts w:asciiTheme="minorEastAsia" w:eastAsiaTheme="minorEastAsia" w:hAnsiTheme="minorEastAsia" w:hint="eastAsia"/>
          <w:i/>
          <w:color w:val="FF0000"/>
          <w:sz w:val="18"/>
          <w:szCs w:val="18"/>
        </w:rPr>
        <w:t>针对每一项课程目标，综合考虑学科专业特点、课程内容要求、学生学习基础、目标达成评价方法，采用实现矩阵，设计最合适的学生学法和教师教法，明确实现课程目标的途径与教学环节。达成途径</w:t>
      </w:r>
      <w:r w:rsidR="00E802F2" w:rsidRPr="007E62FB">
        <w:rPr>
          <w:rFonts w:asciiTheme="minorEastAsia" w:eastAsiaTheme="minorEastAsia" w:hAnsiTheme="minorEastAsia" w:hint="eastAsia"/>
          <w:i/>
          <w:color w:val="FF0000"/>
          <w:sz w:val="18"/>
          <w:szCs w:val="18"/>
        </w:rPr>
        <w:t>可以</w:t>
      </w:r>
      <w:r w:rsidRPr="007E62FB">
        <w:rPr>
          <w:rFonts w:asciiTheme="minorEastAsia" w:eastAsiaTheme="minorEastAsia" w:hAnsiTheme="minorEastAsia" w:hint="eastAsia"/>
          <w:i/>
          <w:color w:val="FF0000"/>
          <w:sz w:val="18"/>
          <w:szCs w:val="18"/>
        </w:rPr>
        <w:t>包括课堂讲授、案例研讨、小组讨论、实验、作业、指定阅读、现场参观、专家演讲、专题报告、网络学习、学科竞赛、答辩、考试等，</w:t>
      </w:r>
      <w:r w:rsidR="004874A7">
        <w:rPr>
          <w:rFonts w:asciiTheme="minorEastAsia" w:eastAsiaTheme="minorEastAsia" w:hAnsiTheme="minorEastAsia" w:hint="eastAsia"/>
          <w:i/>
          <w:color w:val="FF0000"/>
          <w:sz w:val="18"/>
          <w:szCs w:val="18"/>
        </w:rPr>
        <w:t>达成途径要</w:t>
      </w:r>
      <w:r w:rsidRPr="007E62FB">
        <w:rPr>
          <w:rFonts w:asciiTheme="minorEastAsia" w:eastAsiaTheme="minorEastAsia" w:hAnsiTheme="minorEastAsia" w:hint="eastAsia"/>
          <w:i/>
          <w:color w:val="FF0000"/>
          <w:sz w:val="18"/>
          <w:szCs w:val="18"/>
        </w:rPr>
        <w:t>有针对性、可实施</w:t>
      </w:r>
      <w:r w:rsidR="004874A7">
        <w:rPr>
          <w:rFonts w:asciiTheme="minorEastAsia" w:eastAsiaTheme="minorEastAsia" w:hAnsiTheme="minorEastAsia" w:hint="eastAsia"/>
          <w:i/>
          <w:color w:val="FF0000"/>
          <w:sz w:val="18"/>
          <w:szCs w:val="18"/>
        </w:rPr>
        <w:t>性</w:t>
      </w:r>
      <w:r w:rsidRPr="007E62FB">
        <w:rPr>
          <w:rFonts w:asciiTheme="minorEastAsia" w:eastAsiaTheme="minorEastAsia" w:hAnsiTheme="minorEastAsia" w:hint="eastAsia"/>
          <w:i/>
          <w:color w:val="FF0000"/>
          <w:sz w:val="18"/>
          <w:szCs w:val="18"/>
        </w:rPr>
        <w:t>、能有效帮助学生取得学习成果，实现课程目标</w:t>
      </w:r>
      <w:r w:rsidR="004874A7">
        <w:rPr>
          <w:rFonts w:asciiTheme="minorEastAsia" w:eastAsiaTheme="minorEastAsia" w:hAnsiTheme="minorEastAsia" w:hint="eastAsia"/>
          <w:i/>
          <w:color w:val="FF0000"/>
          <w:sz w:val="18"/>
          <w:szCs w:val="18"/>
        </w:rPr>
        <w:t>，可分为学生学法和教师教法进行设计</w:t>
      </w:r>
      <w:r w:rsidRPr="007E62FB">
        <w:rPr>
          <w:rFonts w:asciiTheme="minorEastAsia" w:eastAsiaTheme="minorEastAsia" w:hAnsiTheme="minorEastAsia" w:hint="eastAsia"/>
          <w:i/>
          <w:color w:val="FF0000"/>
          <w:sz w:val="18"/>
          <w:szCs w:val="18"/>
        </w:rPr>
        <w:t>。教法和学法</w:t>
      </w:r>
      <w:r w:rsidR="00E802F2" w:rsidRPr="007E62FB">
        <w:rPr>
          <w:rFonts w:asciiTheme="minorEastAsia" w:eastAsiaTheme="minorEastAsia" w:hAnsiTheme="minorEastAsia" w:hint="eastAsia"/>
          <w:i/>
          <w:color w:val="FF0000"/>
          <w:sz w:val="18"/>
          <w:szCs w:val="18"/>
        </w:rPr>
        <w:t>可以</w:t>
      </w:r>
      <w:r w:rsidRPr="007E62FB">
        <w:rPr>
          <w:rFonts w:asciiTheme="minorEastAsia" w:eastAsiaTheme="minorEastAsia" w:hAnsiTheme="minorEastAsia" w:hint="eastAsia"/>
          <w:i/>
          <w:color w:val="FF0000"/>
          <w:sz w:val="18"/>
          <w:szCs w:val="18"/>
        </w:rPr>
        <w:t>包括研究性学习（案例、项目、启发、小组…….）、翻转课堂、混合教学，CDIO等。</w:t>
      </w:r>
    </w:p>
    <w:p w:rsidR="00A75071" w:rsidRDefault="00E802F2" w:rsidP="00713145">
      <w:pPr>
        <w:snapToGrid w:val="0"/>
        <w:spacing w:line="300" w:lineRule="auto"/>
        <w:ind w:firstLineChars="200" w:firstLine="360"/>
        <w:rPr>
          <w:rFonts w:asciiTheme="minorEastAsia" w:eastAsiaTheme="minorEastAsia" w:hAnsiTheme="minorEastAsia"/>
          <w:i/>
          <w:color w:val="FF0000"/>
          <w:sz w:val="18"/>
          <w:szCs w:val="18"/>
        </w:rPr>
      </w:pPr>
      <w:r w:rsidRPr="007E62FB">
        <w:rPr>
          <w:rFonts w:asciiTheme="minorEastAsia" w:eastAsiaTheme="minorEastAsia" w:hAnsiTheme="minorEastAsia" w:hint="eastAsia"/>
          <w:i/>
          <w:color w:val="FF0000"/>
          <w:sz w:val="18"/>
          <w:szCs w:val="18"/>
        </w:rPr>
        <w:t>在</w:t>
      </w:r>
      <w:r w:rsidR="00713145" w:rsidRPr="007E62FB">
        <w:rPr>
          <w:rFonts w:asciiTheme="minorEastAsia" w:eastAsiaTheme="minorEastAsia" w:hAnsiTheme="minorEastAsia" w:hint="eastAsia"/>
          <w:i/>
          <w:color w:val="FF0000"/>
          <w:sz w:val="18"/>
          <w:szCs w:val="18"/>
        </w:rPr>
        <w:t>设计达成途径的同时</w:t>
      </w:r>
      <w:r w:rsidRPr="007E62FB">
        <w:rPr>
          <w:rFonts w:asciiTheme="minorEastAsia" w:eastAsiaTheme="minorEastAsia" w:hAnsiTheme="minorEastAsia" w:hint="eastAsia"/>
          <w:i/>
          <w:color w:val="FF0000"/>
          <w:sz w:val="18"/>
          <w:szCs w:val="18"/>
        </w:rPr>
        <w:t>，</w:t>
      </w:r>
      <w:r w:rsidR="00713145" w:rsidRPr="007E62FB">
        <w:rPr>
          <w:rFonts w:asciiTheme="minorEastAsia" w:eastAsiaTheme="minorEastAsia" w:hAnsiTheme="minorEastAsia" w:hint="eastAsia"/>
          <w:i/>
          <w:color w:val="FF0000"/>
          <w:sz w:val="18"/>
          <w:szCs w:val="18"/>
        </w:rPr>
        <w:t>要根据课程目标、教学内容、教法和学法</w:t>
      </w:r>
      <w:r w:rsidRPr="007E62FB">
        <w:rPr>
          <w:rFonts w:asciiTheme="minorEastAsia" w:eastAsiaTheme="minorEastAsia" w:hAnsiTheme="minorEastAsia" w:hint="eastAsia"/>
          <w:i/>
          <w:color w:val="FF0000"/>
          <w:sz w:val="18"/>
          <w:szCs w:val="18"/>
        </w:rPr>
        <w:t>等</w:t>
      </w:r>
      <w:r w:rsidR="00713145" w:rsidRPr="007E62FB">
        <w:rPr>
          <w:rFonts w:asciiTheme="minorEastAsia" w:eastAsiaTheme="minorEastAsia" w:hAnsiTheme="minorEastAsia" w:hint="eastAsia"/>
          <w:i/>
          <w:color w:val="FF0000"/>
          <w:sz w:val="18"/>
          <w:szCs w:val="18"/>
        </w:rPr>
        <w:t>设计达成度评价方法和课程</w:t>
      </w:r>
      <w:r w:rsidRPr="007E62FB">
        <w:rPr>
          <w:rFonts w:asciiTheme="minorEastAsia" w:eastAsiaTheme="minorEastAsia" w:hAnsiTheme="minorEastAsia" w:hint="eastAsia"/>
          <w:i/>
          <w:color w:val="FF0000"/>
          <w:sz w:val="18"/>
          <w:szCs w:val="18"/>
        </w:rPr>
        <w:t>考核方式</w:t>
      </w:r>
      <w:r w:rsidR="00713145" w:rsidRPr="007E62FB">
        <w:rPr>
          <w:rFonts w:asciiTheme="minorEastAsia" w:eastAsiaTheme="minorEastAsia" w:hAnsiTheme="minorEastAsia" w:hint="eastAsia"/>
          <w:i/>
          <w:color w:val="FF0000"/>
          <w:sz w:val="18"/>
          <w:szCs w:val="18"/>
        </w:rPr>
        <w:t>，</w:t>
      </w:r>
      <w:r w:rsidR="004874A7">
        <w:rPr>
          <w:rFonts w:asciiTheme="minorEastAsia" w:eastAsiaTheme="minorEastAsia" w:hAnsiTheme="minorEastAsia" w:hint="eastAsia"/>
          <w:i/>
          <w:color w:val="FF0000"/>
          <w:sz w:val="18"/>
          <w:szCs w:val="18"/>
        </w:rPr>
        <w:t>评价方法要定量或定性的表征</w:t>
      </w:r>
      <w:r w:rsidRPr="007E62FB">
        <w:rPr>
          <w:rFonts w:asciiTheme="minorEastAsia" w:eastAsiaTheme="minorEastAsia" w:hAnsiTheme="minorEastAsia" w:hint="eastAsia"/>
          <w:i/>
          <w:color w:val="FF0000"/>
          <w:sz w:val="18"/>
          <w:szCs w:val="18"/>
        </w:rPr>
        <w:t>学生学习成果的获得程度，即课程目标的达成度，进而持续改进课程教学。评价方法可以包括测验、期中考试、期末考试、小组讨论记录、口头或书面报告、实验记录、学生互评与自评、学生学习档案、</w:t>
      </w:r>
      <w:r w:rsidR="007E62FB" w:rsidRPr="007E62FB">
        <w:rPr>
          <w:rFonts w:asciiTheme="minorEastAsia" w:eastAsiaTheme="minorEastAsia" w:hAnsiTheme="minorEastAsia" w:hint="eastAsia"/>
          <w:i/>
          <w:color w:val="FF0000"/>
          <w:sz w:val="18"/>
          <w:szCs w:val="18"/>
        </w:rPr>
        <w:t>评价量表等。</w:t>
      </w:r>
    </w:p>
    <w:p w:rsidR="002C42A6" w:rsidRPr="007E62FB" w:rsidRDefault="002C42A6" w:rsidP="00713145">
      <w:pPr>
        <w:snapToGrid w:val="0"/>
        <w:spacing w:line="300" w:lineRule="auto"/>
        <w:ind w:firstLineChars="200" w:firstLine="360"/>
        <w:rPr>
          <w:rFonts w:asciiTheme="minorEastAsia" w:eastAsiaTheme="minorEastAsia" w:hAnsiTheme="minorEastAsia"/>
          <w:i/>
          <w:color w:val="FF0000"/>
          <w:sz w:val="18"/>
          <w:szCs w:val="18"/>
        </w:rPr>
      </w:pPr>
      <w:r w:rsidRPr="00544450">
        <w:rPr>
          <w:rFonts w:asciiTheme="minorEastAsia" w:eastAsiaTheme="minorEastAsia" w:hAnsiTheme="minorEastAsia" w:hint="eastAsia"/>
          <w:i/>
          <w:color w:val="FF0000"/>
          <w:sz w:val="18"/>
          <w:szCs w:val="18"/>
          <w:highlight w:val="yellow"/>
        </w:rPr>
        <w:t>达成途径设计</w:t>
      </w:r>
      <w:r w:rsidR="008F42B9" w:rsidRPr="00544450">
        <w:rPr>
          <w:rFonts w:asciiTheme="minorEastAsia" w:eastAsiaTheme="minorEastAsia" w:hAnsiTheme="minorEastAsia" w:hint="eastAsia"/>
          <w:i/>
          <w:color w:val="FF0000"/>
          <w:sz w:val="18"/>
          <w:szCs w:val="18"/>
          <w:highlight w:val="yellow"/>
        </w:rPr>
        <w:t>要有课程思政目标的达成途径设计，</w:t>
      </w:r>
      <w:r w:rsidRPr="00544450">
        <w:rPr>
          <w:rFonts w:asciiTheme="minorEastAsia" w:eastAsiaTheme="minorEastAsia" w:hAnsiTheme="minorEastAsia" w:hint="eastAsia"/>
          <w:i/>
          <w:color w:val="FF0000"/>
          <w:sz w:val="18"/>
          <w:szCs w:val="18"/>
          <w:highlight w:val="yellow"/>
        </w:rPr>
        <w:t>包括</w:t>
      </w:r>
      <w:r w:rsidR="008F42B9" w:rsidRPr="00544450">
        <w:rPr>
          <w:rFonts w:asciiTheme="minorEastAsia" w:eastAsiaTheme="minorEastAsia" w:hAnsiTheme="minorEastAsia" w:hint="eastAsia"/>
          <w:i/>
          <w:color w:val="FF0000"/>
          <w:sz w:val="18"/>
          <w:szCs w:val="18"/>
          <w:highlight w:val="yellow"/>
        </w:rPr>
        <w:t>思辨能力培养、严谨求实学风熏陶、</w:t>
      </w:r>
      <w:r w:rsidRPr="00544450">
        <w:rPr>
          <w:rFonts w:asciiTheme="minorEastAsia" w:eastAsiaTheme="minorEastAsia" w:hAnsiTheme="minorEastAsia" w:hint="eastAsia"/>
          <w:i/>
          <w:color w:val="FF0000"/>
          <w:sz w:val="18"/>
          <w:szCs w:val="18"/>
          <w:highlight w:val="yellow"/>
        </w:rPr>
        <w:t>课堂管理、学习要求、师生交流、学风建设等内容，要体现立德树人的育人要求。</w:t>
      </w:r>
    </w:p>
    <w:p w:rsidR="00C25B7F" w:rsidRPr="00A955D0" w:rsidRDefault="00C25B7F">
      <w:pPr>
        <w:snapToGrid w:val="0"/>
        <w:spacing w:line="300" w:lineRule="auto"/>
        <w:rPr>
          <w:rFonts w:asciiTheme="minorEastAsia" w:eastAsiaTheme="minorEastAsia" w:hAnsiTheme="minorEastAsia"/>
          <w:color w:val="FF0000"/>
          <w:sz w:val="18"/>
          <w:szCs w:val="18"/>
        </w:rPr>
      </w:pPr>
    </w:p>
    <w:p w:rsidR="00A75071" w:rsidRDefault="00585626">
      <w:pPr>
        <w:snapToGrid w:val="0"/>
        <w:spacing w:line="300" w:lineRule="auto"/>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四</w:t>
      </w:r>
      <w:r>
        <w:rPr>
          <w:rFonts w:asciiTheme="minorEastAsia" w:eastAsiaTheme="minorEastAsia" w:hAnsiTheme="minorEastAsia"/>
          <w:b/>
          <w:sz w:val="24"/>
          <w:szCs w:val="24"/>
        </w:rPr>
        <w:t>、</w:t>
      </w:r>
      <w:r>
        <w:rPr>
          <w:rFonts w:asciiTheme="minorEastAsia" w:eastAsiaTheme="minorEastAsia" w:hAnsiTheme="minorEastAsia" w:hint="eastAsia"/>
          <w:b/>
          <w:sz w:val="24"/>
          <w:szCs w:val="24"/>
        </w:rPr>
        <w:t>课程教学内容、教与学的要求</w:t>
      </w:r>
    </w:p>
    <w:tbl>
      <w:tblPr>
        <w:tblpPr w:leftFromText="180" w:rightFromText="180" w:vertAnchor="text" w:horzAnchor="margin" w:tblpY="141"/>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3103"/>
        <w:gridCol w:w="2850"/>
        <w:gridCol w:w="694"/>
        <w:gridCol w:w="1574"/>
      </w:tblGrid>
      <w:tr w:rsidR="007E62FB" w:rsidTr="007E62FB">
        <w:trPr>
          <w:trHeight w:val="407"/>
          <w:tblHeader/>
        </w:trPr>
        <w:tc>
          <w:tcPr>
            <w:tcW w:w="568" w:type="dxa"/>
            <w:shd w:val="clear" w:color="auto" w:fill="E0E0E0"/>
            <w:tcMar>
              <w:left w:w="57" w:type="dxa"/>
              <w:right w:w="57" w:type="dxa"/>
            </w:tcMar>
            <w:vAlign w:val="center"/>
          </w:tcPr>
          <w:p w:rsidR="007E62FB" w:rsidRDefault="007E62FB" w:rsidP="007E62FB">
            <w:pPr>
              <w:widowControl/>
              <w:snapToGrid w:val="0"/>
              <w:jc w:val="center"/>
              <w:rPr>
                <w:b/>
                <w:kern w:val="0"/>
                <w:sz w:val="18"/>
                <w:szCs w:val="18"/>
              </w:rPr>
            </w:pPr>
            <w:r>
              <w:rPr>
                <w:b/>
                <w:kern w:val="0"/>
                <w:sz w:val="18"/>
                <w:szCs w:val="18"/>
              </w:rPr>
              <w:t>序号</w:t>
            </w:r>
          </w:p>
        </w:tc>
        <w:tc>
          <w:tcPr>
            <w:tcW w:w="3103" w:type="dxa"/>
            <w:shd w:val="clear" w:color="auto" w:fill="E0E0E0"/>
            <w:vAlign w:val="center"/>
          </w:tcPr>
          <w:p w:rsidR="007E62FB" w:rsidRDefault="007E62FB" w:rsidP="007E62FB">
            <w:pPr>
              <w:widowControl/>
              <w:snapToGrid w:val="0"/>
              <w:jc w:val="center"/>
              <w:rPr>
                <w:b/>
                <w:kern w:val="0"/>
                <w:sz w:val="18"/>
                <w:szCs w:val="18"/>
              </w:rPr>
            </w:pPr>
            <w:r>
              <w:rPr>
                <w:b/>
                <w:kern w:val="0"/>
                <w:sz w:val="18"/>
                <w:szCs w:val="18"/>
              </w:rPr>
              <w:t>教学内容</w:t>
            </w:r>
          </w:p>
        </w:tc>
        <w:tc>
          <w:tcPr>
            <w:tcW w:w="2850" w:type="dxa"/>
            <w:shd w:val="clear" w:color="auto" w:fill="E0E0E0"/>
            <w:vAlign w:val="center"/>
          </w:tcPr>
          <w:p w:rsidR="007E62FB" w:rsidRDefault="007E62FB" w:rsidP="007E62FB">
            <w:pPr>
              <w:widowControl/>
              <w:snapToGrid w:val="0"/>
              <w:jc w:val="center"/>
              <w:rPr>
                <w:b/>
                <w:kern w:val="0"/>
                <w:sz w:val="18"/>
                <w:szCs w:val="18"/>
              </w:rPr>
            </w:pPr>
            <w:r>
              <w:rPr>
                <w:b/>
                <w:kern w:val="0"/>
                <w:sz w:val="18"/>
                <w:szCs w:val="18"/>
              </w:rPr>
              <w:t>教</w:t>
            </w:r>
            <w:r>
              <w:rPr>
                <w:rFonts w:hint="eastAsia"/>
                <w:b/>
                <w:kern w:val="0"/>
                <w:sz w:val="18"/>
                <w:szCs w:val="18"/>
              </w:rPr>
              <w:t>与</w:t>
            </w:r>
            <w:r>
              <w:rPr>
                <w:b/>
                <w:kern w:val="0"/>
                <w:sz w:val="18"/>
                <w:szCs w:val="18"/>
              </w:rPr>
              <w:t>学</w:t>
            </w:r>
            <w:r>
              <w:rPr>
                <w:rFonts w:hint="eastAsia"/>
                <w:b/>
                <w:kern w:val="0"/>
                <w:sz w:val="18"/>
                <w:szCs w:val="18"/>
              </w:rPr>
              <w:t>的</w:t>
            </w:r>
            <w:r>
              <w:rPr>
                <w:b/>
                <w:kern w:val="0"/>
                <w:sz w:val="18"/>
                <w:szCs w:val="18"/>
              </w:rPr>
              <w:t>要求</w:t>
            </w:r>
          </w:p>
        </w:tc>
        <w:tc>
          <w:tcPr>
            <w:tcW w:w="694" w:type="dxa"/>
            <w:shd w:val="clear" w:color="auto" w:fill="E0E0E0"/>
            <w:vAlign w:val="center"/>
          </w:tcPr>
          <w:p w:rsidR="007E62FB" w:rsidRDefault="007E62FB" w:rsidP="007E62FB">
            <w:pPr>
              <w:widowControl/>
              <w:snapToGrid w:val="0"/>
              <w:jc w:val="center"/>
              <w:rPr>
                <w:b/>
                <w:kern w:val="0"/>
                <w:sz w:val="18"/>
                <w:szCs w:val="18"/>
              </w:rPr>
            </w:pPr>
            <w:r>
              <w:rPr>
                <w:b/>
                <w:kern w:val="0"/>
                <w:sz w:val="18"/>
                <w:szCs w:val="18"/>
              </w:rPr>
              <w:t>学时</w:t>
            </w:r>
          </w:p>
        </w:tc>
        <w:tc>
          <w:tcPr>
            <w:tcW w:w="1574" w:type="dxa"/>
            <w:shd w:val="clear" w:color="auto" w:fill="E0E0E0"/>
            <w:vAlign w:val="center"/>
          </w:tcPr>
          <w:p w:rsidR="007E62FB" w:rsidRDefault="007E62FB" w:rsidP="007E62FB">
            <w:pPr>
              <w:widowControl/>
              <w:snapToGrid w:val="0"/>
              <w:jc w:val="center"/>
              <w:rPr>
                <w:b/>
                <w:kern w:val="0"/>
                <w:sz w:val="18"/>
                <w:szCs w:val="18"/>
              </w:rPr>
            </w:pPr>
            <w:r>
              <w:rPr>
                <w:rFonts w:hint="eastAsia"/>
                <w:b/>
                <w:kern w:val="0"/>
                <w:sz w:val="18"/>
                <w:szCs w:val="18"/>
              </w:rPr>
              <w:t>支撑</w:t>
            </w:r>
            <w:r>
              <w:rPr>
                <w:b/>
                <w:kern w:val="0"/>
                <w:sz w:val="18"/>
                <w:szCs w:val="18"/>
              </w:rPr>
              <w:t>的</w:t>
            </w:r>
            <w:r>
              <w:rPr>
                <w:rFonts w:hint="eastAsia"/>
                <w:b/>
                <w:kern w:val="0"/>
                <w:sz w:val="18"/>
                <w:szCs w:val="18"/>
              </w:rPr>
              <w:t>课程</w:t>
            </w:r>
            <w:r>
              <w:rPr>
                <w:b/>
                <w:kern w:val="0"/>
                <w:sz w:val="18"/>
                <w:szCs w:val="18"/>
              </w:rPr>
              <w:t>目标</w:t>
            </w:r>
          </w:p>
        </w:tc>
      </w:tr>
      <w:tr w:rsidR="007E62FB" w:rsidTr="007E62FB">
        <w:trPr>
          <w:trHeight w:val="413"/>
        </w:trPr>
        <w:tc>
          <w:tcPr>
            <w:tcW w:w="568" w:type="dxa"/>
            <w:tcMar>
              <w:left w:w="57" w:type="dxa"/>
              <w:right w:w="57" w:type="dxa"/>
            </w:tcMar>
            <w:vAlign w:val="center"/>
          </w:tcPr>
          <w:p w:rsidR="007E62FB" w:rsidRDefault="007E62FB" w:rsidP="007E62FB">
            <w:pPr>
              <w:widowControl/>
              <w:jc w:val="center"/>
              <w:rPr>
                <w:kern w:val="0"/>
                <w:sz w:val="18"/>
                <w:szCs w:val="18"/>
              </w:rPr>
            </w:pPr>
          </w:p>
        </w:tc>
        <w:tc>
          <w:tcPr>
            <w:tcW w:w="3103" w:type="dxa"/>
            <w:vAlign w:val="center"/>
          </w:tcPr>
          <w:p w:rsidR="007E62FB" w:rsidRPr="002C42A6" w:rsidRDefault="007E62FB" w:rsidP="007E62FB">
            <w:pPr>
              <w:spacing w:line="300" w:lineRule="auto"/>
              <w:rPr>
                <w:i/>
                <w:color w:val="FF0000"/>
                <w:sz w:val="15"/>
                <w:szCs w:val="15"/>
              </w:rPr>
            </w:pPr>
            <w:r w:rsidRPr="002C42A6">
              <w:rPr>
                <w:rFonts w:hint="eastAsia"/>
                <w:i/>
                <w:color w:val="FF0000"/>
                <w:sz w:val="15"/>
                <w:szCs w:val="15"/>
              </w:rPr>
              <w:t>分章节详细阐明主要教学内容或教学活动，体现和说明授课进度编排的逻辑关系，使学生对课程有一个全面、概略性的了解</w:t>
            </w:r>
          </w:p>
        </w:tc>
        <w:tc>
          <w:tcPr>
            <w:tcW w:w="2850" w:type="dxa"/>
            <w:vAlign w:val="center"/>
          </w:tcPr>
          <w:p w:rsidR="007E62FB" w:rsidRPr="002C42A6" w:rsidRDefault="007E62FB" w:rsidP="007E62FB">
            <w:pPr>
              <w:widowControl/>
              <w:tabs>
                <w:tab w:val="left" w:pos="426"/>
                <w:tab w:val="left" w:pos="5245"/>
                <w:tab w:val="left" w:pos="5387"/>
              </w:tabs>
              <w:spacing w:line="300" w:lineRule="auto"/>
              <w:rPr>
                <w:i/>
                <w:color w:val="FF0000"/>
                <w:kern w:val="0"/>
                <w:sz w:val="15"/>
                <w:szCs w:val="15"/>
              </w:rPr>
            </w:pPr>
            <w:r w:rsidRPr="002C42A6">
              <w:rPr>
                <w:rFonts w:hint="eastAsia"/>
                <w:i/>
                <w:color w:val="FF0000"/>
                <w:kern w:val="0"/>
                <w:sz w:val="15"/>
                <w:szCs w:val="15"/>
              </w:rPr>
              <w:t>阐明主要教学重点和难点，知识和能力目标达成的教学方法，授课进度，测验考试作业安排，基本教学要求</w:t>
            </w:r>
          </w:p>
        </w:tc>
        <w:tc>
          <w:tcPr>
            <w:tcW w:w="694" w:type="dxa"/>
            <w:vAlign w:val="center"/>
          </w:tcPr>
          <w:p w:rsidR="007E62FB" w:rsidRDefault="007E62FB" w:rsidP="007E62FB">
            <w:pPr>
              <w:widowControl/>
              <w:jc w:val="center"/>
              <w:rPr>
                <w:kern w:val="0"/>
                <w:sz w:val="18"/>
                <w:szCs w:val="18"/>
              </w:rPr>
            </w:pPr>
          </w:p>
        </w:tc>
        <w:tc>
          <w:tcPr>
            <w:tcW w:w="1574" w:type="dxa"/>
            <w:vAlign w:val="center"/>
          </w:tcPr>
          <w:p w:rsidR="007E62FB" w:rsidRDefault="007E62FB" w:rsidP="007E62FB">
            <w:pPr>
              <w:widowControl/>
              <w:jc w:val="center"/>
              <w:rPr>
                <w:kern w:val="0"/>
                <w:sz w:val="18"/>
                <w:szCs w:val="18"/>
              </w:rPr>
            </w:pPr>
          </w:p>
        </w:tc>
      </w:tr>
    </w:tbl>
    <w:p w:rsidR="007E62FB" w:rsidRDefault="007E62FB" w:rsidP="007E62FB">
      <w:pPr>
        <w:snapToGrid w:val="0"/>
        <w:spacing w:line="300" w:lineRule="auto"/>
        <w:rPr>
          <w:rFonts w:asciiTheme="minorEastAsia" w:eastAsiaTheme="minorEastAsia" w:hAnsiTheme="minorEastAsia"/>
          <w:color w:val="FF0000"/>
          <w:szCs w:val="21"/>
        </w:rPr>
      </w:pPr>
    </w:p>
    <w:p w:rsidR="00A75071" w:rsidRPr="007E62FB" w:rsidRDefault="00585626" w:rsidP="007E62FB">
      <w:pPr>
        <w:snapToGrid w:val="0"/>
        <w:spacing w:line="300" w:lineRule="auto"/>
        <w:ind w:firstLineChars="200" w:firstLine="360"/>
        <w:rPr>
          <w:rFonts w:asciiTheme="minorEastAsia" w:eastAsiaTheme="minorEastAsia" w:hAnsiTheme="minorEastAsia"/>
          <w:i/>
          <w:color w:val="FF0000"/>
          <w:sz w:val="18"/>
          <w:szCs w:val="18"/>
        </w:rPr>
      </w:pPr>
      <w:r w:rsidRPr="007E62FB">
        <w:rPr>
          <w:rFonts w:asciiTheme="minorEastAsia" w:eastAsiaTheme="minorEastAsia" w:hAnsiTheme="minorEastAsia" w:hint="eastAsia"/>
          <w:i/>
          <w:color w:val="FF0000"/>
          <w:sz w:val="18"/>
          <w:szCs w:val="18"/>
        </w:rPr>
        <w:t>规定课程教学内容和教学要求，分章节详细阐明主要教学内容、重点和难点，各章节的知识和能力目标、达成的教学方法及建议的学时分布</w:t>
      </w:r>
      <w:r w:rsidR="002C42A6">
        <w:rPr>
          <w:rFonts w:asciiTheme="minorEastAsia" w:eastAsiaTheme="minorEastAsia" w:hAnsiTheme="minorEastAsia" w:hint="eastAsia"/>
          <w:i/>
          <w:color w:val="FF0000"/>
          <w:sz w:val="18"/>
          <w:szCs w:val="18"/>
        </w:rPr>
        <w:t>，</w:t>
      </w:r>
      <w:r w:rsidR="008F42B9" w:rsidRPr="00544450">
        <w:rPr>
          <w:rFonts w:asciiTheme="minorEastAsia" w:eastAsiaTheme="minorEastAsia" w:hAnsiTheme="minorEastAsia" w:hint="eastAsia"/>
          <w:i/>
          <w:color w:val="FF0000"/>
          <w:sz w:val="18"/>
          <w:szCs w:val="18"/>
          <w:highlight w:val="yellow"/>
        </w:rPr>
        <w:t>教学内容中</w:t>
      </w:r>
      <w:r w:rsidR="004874A7" w:rsidRPr="00544450">
        <w:rPr>
          <w:rFonts w:asciiTheme="minorEastAsia" w:eastAsiaTheme="minorEastAsia" w:hAnsiTheme="minorEastAsia" w:hint="eastAsia"/>
          <w:i/>
          <w:color w:val="FF0000"/>
          <w:sz w:val="18"/>
          <w:szCs w:val="18"/>
          <w:highlight w:val="yellow"/>
        </w:rPr>
        <w:t>要</w:t>
      </w:r>
      <w:r w:rsidR="008F42B9" w:rsidRPr="00544450">
        <w:rPr>
          <w:rFonts w:asciiTheme="minorEastAsia" w:eastAsiaTheme="minorEastAsia" w:hAnsiTheme="minorEastAsia" w:hint="eastAsia"/>
          <w:i/>
          <w:color w:val="FF0000"/>
          <w:sz w:val="18"/>
          <w:szCs w:val="18"/>
          <w:highlight w:val="yellow"/>
        </w:rPr>
        <w:t>融入课程思政元素、教与学的要求中</w:t>
      </w:r>
      <w:r w:rsidR="004874A7" w:rsidRPr="00544450">
        <w:rPr>
          <w:rFonts w:asciiTheme="minorEastAsia" w:eastAsiaTheme="minorEastAsia" w:hAnsiTheme="minorEastAsia" w:hint="eastAsia"/>
          <w:i/>
          <w:color w:val="FF0000"/>
          <w:sz w:val="18"/>
          <w:szCs w:val="18"/>
          <w:highlight w:val="yellow"/>
        </w:rPr>
        <w:t>要</w:t>
      </w:r>
      <w:r w:rsidR="008F42B9" w:rsidRPr="00544450">
        <w:rPr>
          <w:rFonts w:asciiTheme="minorEastAsia" w:eastAsiaTheme="minorEastAsia" w:hAnsiTheme="minorEastAsia" w:hint="eastAsia"/>
          <w:i/>
          <w:color w:val="FF0000"/>
          <w:sz w:val="18"/>
          <w:szCs w:val="18"/>
          <w:highlight w:val="yellow"/>
        </w:rPr>
        <w:t>明确课程思政目标的要求。</w:t>
      </w:r>
    </w:p>
    <w:p w:rsidR="008F42B9" w:rsidRDefault="008F42B9">
      <w:pPr>
        <w:snapToGrid w:val="0"/>
        <w:spacing w:line="300" w:lineRule="auto"/>
        <w:ind w:firstLineChars="200" w:firstLine="482"/>
        <w:rPr>
          <w:rFonts w:asciiTheme="minorEastAsia" w:eastAsiaTheme="minorEastAsia" w:hAnsiTheme="minorEastAsia"/>
          <w:b/>
          <w:sz w:val="24"/>
          <w:szCs w:val="24"/>
        </w:rPr>
      </w:pPr>
    </w:p>
    <w:p w:rsidR="00A75071" w:rsidRDefault="00585626">
      <w:pPr>
        <w:snapToGrid w:val="0"/>
        <w:spacing w:line="300" w:lineRule="auto"/>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五</w:t>
      </w:r>
      <w:r>
        <w:rPr>
          <w:rFonts w:asciiTheme="minorEastAsia" w:eastAsiaTheme="minorEastAsia" w:hAnsiTheme="minorEastAsia"/>
          <w:b/>
          <w:sz w:val="24"/>
          <w:szCs w:val="24"/>
        </w:rPr>
        <w:t>、</w:t>
      </w:r>
      <w:r>
        <w:rPr>
          <w:rFonts w:asciiTheme="minorEastAsia" w:eastAsiaTheme="minorEastAsia" w:hAnsiTheme="minorEastAsia" w:hint="eastAsia"/>
          <w:b/>
          <w:sz w:val="24"/>
          <w:szCs w:val="24"/>
        </w:rPr>
        <w:t>课程</w:t>
      </w:r>
      <w:r>
        <w:rPr>
          <w:rFonts w:asciiTheme="minorEastAsia" w:eastAsiaTheme="minorEastAsia" w:hAnsiTheme="minorEastAsia"/>
          <w:b/>
          <w:sz w:val="24"/>
          <w:szCs w:val="24"/>
        </w:rPr>
        <w:t>考核</w:t>
      </w:r>
      <w:r>
        <w:rPr>
          <w:rFonts w:asciiTheme="minorEastAsia" w:eastAsiaTheme="minorEastAsia" w:hAnsiTheme="minorEastAsia" w:hint="eastAsia"/>
          <w:b/>
          <w:sz w:val="24"/>
          <w:szCs w:val="24"/>
        </w:rPr>
        <w:t>及成绩评定</w:t>
      </w:r>
    </w:p>
    <w:p w:rsidR="00A75071" w:rsidRDefault="00585626">
      <w:pPr>
        <w:snapToGrid w:val="0"/>
        <w:spacing w:line="300" w:lineRule="auto"/>
        <w:ind w:firstLineChars="200" w:firstLine="422"/>
        <w:rPr>
          <w:rFonts w:asciiTheme="minorEastAsia" w:eastAsiaTheme="minorEastAsia" w:hAnsiTheme="minorEastAsia"/>
          <w:color w:val="FF0000"/>
          <w:szCs w:val="21"/>
        </w:rPr>
      </w:pPr>
      <w:r>
        <w:rPr>
          <w:rFonts w:asciiTheme="minorEastAsia" w:eastAsiaTheme="minorEastAsia" w:hAnsiTheme="minorEastAsia" w:hint="eastAsia"/>
          <w:b/>
          <w:color w:val="000000"/>
          <w:szCs w:val="21"/>
        </w:rPr>
        <w:t>考核方式：</w:t>
      </w:r>
    </w:p>
    <w:p w:rsidR="00A75071" w:rsidRPr="007E62FB" w:rsidRDefault="007E62FB" w:rsidP="007E62FB">
      <w:pPr>
        <w:snapToGrid w:val="0"/>
        <w:spacing w:line="300" w:lineRule="auto"/>
        <w:ind w:firstLineChars="200" w:firstLine="360"/>
        <w:rPr>
          <w:rFonts w:asciiTheme="minorEastAsia" w:eastAsiaTheme="minorEastAsia" w:hAnsiTheme="minorEastAsia"/>
          <w:b/>
          <w:i/>
          <w:color w:val="000000"/>
          <w:sz w:val="18"/>
          <w:szCs w:val="18"/>
        </w:rPr>
      </w:pPr>
      <w:r w:rsidRPr="007E62FB">
        <w:rPr>
          <w:rFonts w:asciiTheme="minorEastAsia" w:eastAsiaTheme="minorEastAsia" w:hAnsiTheme="minorEastAsia" w:hint="eastAsia"/>
          <w:i/>
          <w:color w:val="FF0000"/>
          <w:sz w:val="18"/>
          <w:szCs w:val="18"/>
        </w:rPr>
        <w:t>课程考核要以评价课程</w:t>
      </w:r>
      <w:r w:rsidR="00585626" w:rsidRPr="007E62FB">
        <w:rPr>
          <w:rFonts w:asciiTheme="minorEastAsia" w:eastAsiaTheme="minorEastAsia" w:hAnsiTheme="minorEastAsia" w:hint="eastAsia"/>
          <w:i/>
          <w:color w:val="FF0000"/>
          <w:sz w:val="18"/>
          <w:szCs w:val="18"/>
        </w:rPr>
        <w:t>目标达成情况为目标，将</w:t>
      </w:r>
      <w:r w:rsidRPr="007E62FB">
        <w:rPr>
          <w:rFonts w:asciiTheme="minorEastAsia" w:eastAsiaTheme="minorEastAsia" w:hAnsiTheme="minorEastAsia" w:hint="eastAsia"/>
          <w:i/>
          <w:color w:val="FF0000"/>
          <w:sz w:val="18"/>
          <w:szCs w:val="18"/>
        </w:rPr>
        <w:t>课程</w:t>
      </w:r>
      <w:r w:rsidR="00585626" w:rsidRPr="007E62FB">
        <w:rPr>
          <w:rFonts w:asciiTheme="minorEastAsia" w:eastAsiaTheme="minorEastAsia" w:hAnsiTheme="minorEastAsia" w:hint="eastAsia"/>
          <w:i/>
          <w:color w:val="FF0000"/>
          <w:sz w:val="18"/>
          <w:szCs w:val="18"/>
        </w:rPr>
        <w:t>目标、教学过程、考核方式、达成度评价相关联，</w:t>
      </w:r>
      <w:r w:rsidR="000342FE" w:rsidRPr="007E62FB">
        <w:rPr>
          <w:rFonts w:asciiTheme="minorEastAsia" w:eastAsiaTheme="minorEastAsia" w:hAnsiTheme="minorEastAsia" w:hint="eastAsia"/>
          <w:i/>
          <w:color w:val="FF0000"/>
          <w:sz w:val="18"/>
          <w:szCs w:val="18"/>
        </w:rPr>
        <w:t>可采用多样化的考核方式，加强过程</w:t>
      </w:r>
      <w:r w:rsidRPr="007E62FB">
        <w:rPr>
          <w:rFonts w:asciiTheme="minorEastAsia" w:eastAsiaTheme="minorEastAsia" w:hAnsiTheme="minorEastAsia" w:hint="eastAsia"/>
          <w:i/>
          <w:color w:val="FF0000"/>
          <w:sz w:val="18"/>
          <w:szCs w:val="18"/>
        </w:rPr>
        <w:t>性</w:t>
      </w:r>
      <w:r w:rsidR="000342FE" w:rsidRPr="007E62FB">
        <w:rPr>
          <w:rFonts w:asciiTheme="minorEastAsia" w:eastAsiaTheme="minorEastAsia" w:hAnsiTheme="minorEastAsia" w:hint="eastAsia"/>
          <w:i/>
          <w:color w:val="FF0000"/>
          <w:sz w:val="18"/>
          <w:szCs w:val="18"/>
        </w:rPr>
        <w:t>考核，</w:t>
      </w:r>
      <w:r w:rsidRPr="007E62FB">
        <w:rPr>
          <w:rFonts w:asciiTheme="minorEastAsia" w:eastAsiaTheme="minorEastAsia" w:hAnsiTheme="minorEastAsia" w:hint="eastAsia"/>
          <w:i/>
          <w:color w:val="FF0000"/>
          <w:sz w:val="18"/>
          <w:szCs w:val="18"/>
        </w:rPr>
        <w:t>建立形成性评价与终结性评价相结合的考核方式。</w:t>
      </w:r>
    </w:p>
    <w:p w:rsidR="00A75071" w:rsidRDefault="00585626">
      <w:pPr>
        <w:snapToGrid w:val="0"/>
        <w:spacing w:line="300" w:lineRule="auto"/>
        <w:ind w:firstLineChars="200" w:firstLine="422"/>
        <w:rPr>
          <w:rFonts w:asciiTheme="minorEastAsia" w:eastAsiaTheme="minorEastAsia" w:hAnsiTheme="minorEastAsia"/>
          <w:b/>
          <w:color w:val="000000"/>
          <w:szCs w:val="21"/>
        </w:rPr>
      </w:pPr>
      <w:r>
        <w:rPr>
          <w:rFonts w:asciiTheme="minorEastAsia" w:eastAsiaTheme="minorEastAsia" w:hAnsiTheme="minorEastAsia" w:hint="eastAsia"/>
          <w:b/>
          <w:color w:val="000000"/>
          <w:szCs w:val="21"/>
        </w:rPr>
        <w:t>考核成绩组成：</w:t>
      </w:r>
    </w:p>
    <w:p w:rsidR="00A75071" w:rsidRDefault="00585626">
      <w:pPr>
        <w:snapToGrid w:val="0"/>
        <w:spacing w:line="300" w:lineRule="auto"/>
        <w:ind w:firstLineChars="200" w:firstLine="422"/>
        <w:rPr>
          <w:rFonts w:asciiTheme="minorEastAsia" w:eastAsiaTheme="minorEastAsia" w:hAnsiTheme="minorEastAsia"/>
          <w:b/>
          <w:color w:val="000000"/>
          <w:szCs w:val="21"/>
        </w:rPr>
      </w:pPr>
      <w:r>
        <w:rPr>
          <w:rFonts w:asciiTheme="minorEastAsia" w:eastAsiaTheme="minorEastAsia" w:hAnsiTheme="minorEastAsia" w:hint="eastAsia"/>
          <w:b/>
          <w:color w:val="000000"/>
          <w:szCs w:val="21"/>
        </w:rPr>
        <w:t>考核评价标准：</w:t>
      </w:r>
    </w:p>
    <w:p w:rsidR="00A75071" w:rsidRPr="007E62FB" w:rsidRDefault="00585626" w:rsidP="007E62FB">
      <w:pPr>
        <w:snapToGrid w:val="0"/>
        <w:spacing w:line="300" w:lineRule="auto"/>
        <w:ind w:firstLineChars="200" w:firstLine="360"/>
        <w:rPr>
          <w:rFonts w:asciiTheme="minorEastAsia" w:eastAsiaTheme="minorEastAsia" w:hAnsiTheme="minorEastAsia"/>
          <w:i/>
          <w:color w:val="FF0000"/>
          <w:sz w:val="18"/>
          <w:szCs w:val="18"/>
        </w:rPr>
      </w:pPr>
      <w:r w:rsidRPr="007E62FB">
        <w:rPr>
          <w:rFonts w:asciiTheme="minorEastAsia" w:eastAsiaTheme="minorEastAsia" w:hAnsiTheme="minorEastAsia" w:hint="eastAsia"/>
          <w:i/>
          <w:color w:val="FF0000"/>
          <w:sz w:val="18"/>
          <w:szCs w:val="18"/>
        </w:rPr>
        <w:t>对每一个考核方式依据</w:t>
      </w:r>
      <w:r w:rsidR="007E62FB" w:rsidRPr="007E62FB">
        <w:rPr>
          <w:rFonts w:asciiTheme="minorEastAsia" w:eastAsiaTheme="minorEastAsia" w:hAnsiTheme="minorEastAsia" w:hint="eastAsia"/>
          <w:i/>
          <w:color w:val="FF0000"/>
          <w:sz w:val="18"/>
          <w:szCs w:val="18"/>
        </w:rPr>
        <w:t>课程</w:t>
      </w:r>
      <w:r w:rsidRPr="007E62FB">
        <w:rPr>
          <w:rFonts w:asciiTheme="minorEastAsia" w:eastAsiaTheme="minorEastAsia" w:hAnsiTheme="minorEastAsia" w:hint="eastAsia"/>
          <w:i/>
          <w:color w:val="FF0000"/>
          <w:sz w:val="18"/>
          <w:szCs w:val="18"/>
        </w:rPr>
        <w:t>目标制定详细的评价标准</w:t>
      </w:r>
    </w:p>
    <w:tbl>
      <w:tblPr>
        <w:tblW w:w="86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3"/>
        <w:gridCol w:w="1001"/>
        <w:gridCol w:w="993"/>
        <w:gridCol w:w="992"/>
        <w:gridCol w:w="5036"/>
      </w:tblGrid>
      <w:tr w:rsidR="00A75071">
        <w:trPr>
          <w:trHeight w:val="393"/>
          <w:jc w:val="center"/>
        </w:trPr>
        <w:tc>
          <w:tcPr>
            <w:tcW w:w="603" w:type="dxa"/>
            <w:shd w:val="clear" w:color="auto" w:fill="AEAAAA" w:themeFill="background2" w:themeFillShade="BF"/>
            <w:vAlign w:val="center"/>
          </w:tcPr>
          <w:p w:rsidR="00A75071" w:rsidRDefault="00585626">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序号</w:t>
            </w:r>
          </w:p>
        </w:tc>
        <w:tc>
          <w:tcPr>
            <w:tcW w:w="1001" w:type="dxa"/>
            <w:shd w:val="clear" w:color="auto" w:fill="AEAAAA" w:themeFill="background2" w:themeFillShade="BF"/>
            <w:vAlign w:val="center"/>
          </w:tcPr>
          <w:p w:rsidR="00A75071" w:rsidRDefault="00585626">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教学目标</w:t>
            </w:r>
          </w:p>
        </w:tc>
        <w:tc>
          <w:tcPr>
            <w:tcW w:w="993" w:type="dxa"/>
            <w:shd w:val="clear" w:color="auto" w:fill="AEAAAA" w:themeFill="background2" w:themeFillShade="BF"/>
            <w:vAlign w:val="center"/>
          </w:tcPr>
          <w:p w:rsidR="00A75071" w:rsidRDefault="00585626">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考核方式</w:t>
            </w:r>
          </w:p>
        </w:tc>
        <w:tc>
          <w:tcPr>
            <w:tcW w:w="992" w:type="dxa"/>
            <w:shd w:val="clear" w:color="auto" w:fill="AEAAAA" w:themeFill="background2" w:themeFillShade="BF"/>
            <w:vAlign w:val="center"/>
          </w:tcPr>
          <w:p w:rsidR="00A75071" w:rsidRDefault="00585626">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权重系数</w:t>
            </w:r>
          </w:p>
        </w:tc>
        <w:tc>
          <w:tcPr>
            <w:tcW w:w="5036" w:type="dxa"/>
            <w:shd w:val="clear" w:color="auto" w:fill="AEAAAA" w:themeFill="background2" w:themeFillShade="BF"/>
            <w:vAlign w:val="center"/>
          </w:tcPr>
          <w:p w:rsidR="00A75071" w:rsidRDefault="00585626">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考核方式详细说明（每种考核方式对应的评分标准）</w:t>
            </w:r>
          </w:p>
        </w:tc>
      </w:tr>
      <w:tr w:rsidR="00A75071">
        <w:trPr>
          <w:trHeight w:val="365"/>
          <w:jc w:val="center"/>
        </w:trPr>
        <w:tc>
          <w:tcPr>
            <w:tcW w:w="603" w:type="dxa"/>
            <w:vMerge w:val="restart"/>
            <w:shd w:val="clear" w:color="auto" w:fill="FFFFFF"/>
            <w:vAlign w:val="center"/>
          </w:tcPr>
          <w:p w:rsidR="00A75071" w:rsidRDefault="00A75071">
            <w:pPr>
              <w:jc w:val="center"/>
              <w:rPr>
                <w:rFonts w:asciiTheme="minorEastAsia" w:eastAsiaTheme="minorEastAsia" w:hAnsiTheme="minorEastAsia"/>
                <w:sz w:val="18"/>
                <w:szCs w:val="18"/>
              </w:rPr>
            </w:pPr>
          </w:p>
        </w:tc>
        <w:tc>
          <w:tcPr>
            <w:tcW w:w="1001" w:type="dxa"/>
            <w:vMerge w:val="restart"/>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993" w:type="dxa"/>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992" w:type="dxa"/>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5036" w:type="dxa"/>
            <w:shd w:val="clear" w:color="auto" w:fill="FFFFFF"/>
            <w:vAlign w:val="center"/>
          </w:tcPr>
          <w:p w:rsidR="00A75071" w:rsidRPr="007E62FB" w:rsidRDefault="00585626">
            <w:pPr>
              <w:spacing w:line="240" w:lineRule="exact"/>
              <w:rPr>
                <w:rFonts w:asciiTheme="minorEastAsia" w:eastAsiaTheme="minorEastAsia" w:hAnsiTheme="minorEastAsia"/>
                <w:i/>
                <w:color w:val="FF0000"/>
                <w:sz w:val="15"/>
                <w:szCs w:val="15"/>
              </w:rPr>
            </w:pPr>
            <w:r w:rsidRPr="007E62FB">
              <w:rPr>
                <w:rFonts w:asciiTheme="minorEastAsia" w:eastAsiaTheme="minorEastAsia" w:hAnsiTheme="minorEastAsia" w:hint="eastAsia"/>
                <w:b/>
                <w:i/>
                <w:color w:val="FF0000"/>
                <w:sz w:val="15"/>
                <w:szCs w:val="15"/>
              </w:rPr>
              <w:t>课堂表现：</w:t>
            </w:r>
            <w:r w:rsidRPr="007E62FB">
              <w:rPr>
                <w:rFonts w:asciiTheme="minorEastAsia" w:eastAsiaTheme="minorEastAsia" w:hAnsiTheme="minorEastAsia" w:hint="eastAsia"/>
                <w:i/>
                <w:color w:val="FF0000"/>
                <w:sz w:val="15"/>
                <w:szCs w:val="15"/>
              </w:rPr>
              <w:t>学生在课堂上的口头参与（课堂讨论、回答或提出问题及其他形式的口头交际情况）、学习态度、与教师和同学交往的情况等。鼓励学生积极参与课堂教学，其评价对象可以包括但不限于学生出勤、参与课堂学</w:t>
            </w:r>
            <w:r w:rsidRPr="007E62FB">
              <w:rPr>
                <w:rFonts w:asciiTheme="minorEastAsia" w:eastAsiaTheme="minorEastAsia" w:hAnsiTheme="minorEastAsia" w:hint="eastAsia"/>
                <w:i/>
                <w:color w:val="FF0000"/>
                <w:sz w:val="15"/>
                <w:szCs w:val="15"/>
              </w:rPr>
              <w:lastRenderedPageBreak/>
              <w:t>习过程如回答问题、课堂讨论等。</w:t>
            </w:r>
          </w:p>
        </w:tc>
      </w:tr>
      <w:tr w:rsidR="00A75071">
        <w:trPr>
          <w:trHeight w:val="365"/>
          <w:jc w:val="center"/>
        </w:trPr>
        <w:tc>
          <w:tcPr>
            <w:tcW w:w="603" w:type="dxa"/>
            <w:vMerge/>
            <w:shd w:val="clear" w:color="auto" w:fill="FFFFFF"/>
            <w:vAlign w:val="center"/>
          </w:tcPr>
          <w:p w:rsidR="00A75071" w:rsidRDefault="00A75071">
            <w:pPr>
              <w:jc w:val="center"/>
              <w:rPr>
                <w:rFonts w:asciiTheme="minorEastAsia" w:eastAsiaTheme="minorEastAsia" w:hAnsiTheme="minorEastAsia"/>
                <w:sz w:val="18"/>
                <w:szCs w:val="18"/>
              </w:rPr>
            </w:pPr>
          </w:p>
        </w:tc>
        <w:tc>
          <w:tcPr>
            <w:tcW w:w="1001" w:type="dxa"/>
            <w:vMerge/>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993" w:type="dxa"/>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992" w:type="dxa"/>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5036" w:type="dxa"/>
            <w:shd w:val="clear" w:color="auto" w:fill="FFFFFF"/>
            <w:vAlign w:val="center"/>
          </w:tcPr>
          <w:p w:rsidR="00A75071" w:rsidRPr="007E62FB" w:rsidRDefault="00585626">
            <w:pPr>
              <w:spacing w:line="240" w:lineRule="exact"/>
              <w:rPr>
                <w:rFonts w:asciiTheme="minorEastAsia" w:eastAsiaTheme="minorEastAsia" w:hAnsiTheme="minorEastAsia"/>
                <w:i/>
                <w:color w:val="FF0000"/>
                <w:sz w:val="15"/>
                <w:szCs w:val="15"/>
              </w:rPr>
            </w:pPr>
            <w:r w:rsidRPr="007E62FB">
              <w:rPr>
                <w:rFonts w:asciiTheme="minorEastAsia" w:eastAsiaTheme="minorEastAsia" w:hAnsiTheme="minorEastAsia" w:hint="eastAsia"/>
                <w:b/>
                <w:i/>
                <w:color w:val="FF0000"/>
                <w:sz w:val="15"/>
                <w:szCs w:val="15"/>
              </w:rPr>
              <w:t>随堂测验：</w:t>
            </w:r>
            <w:r w:rsidRPr="007E62FB">
              <w:rPr>
                <w:rFonts w:asciiTheme="minorEastAsia" w:eastAsiaTheme="minorEastAsia" w:hAnsiTheme="minorEastAsia" w:hint="eastAsia"/>
                <w:i/>
                <w:color w:val="FF0000"/>
                <w:sz w:val="15"/>
                <w:szCs w:val="15"/>
              </w:rPr>
              <w:t>在上课时间内任课教师对学生进行的非正式的测验。及时检查学生对课程知识掌握情况，促进学生的课前预习与课堂听课。</w:t>
            </w:r>
          </w:p>
        </w:tc>
      </w:tr>
      <w:tr w:rsidR="00A75071">
        <w:trPr>
          <w:trHeight w:val="365"/>
          <w:jc w:val="center"/>
        </w:trPr>
        <w:tc>
          <w:tcPr>
            <w:tcW w:w="603" w:type="dxa"/>
            <w:vMerge/>
            <w:shd w:val="clear" w:color="auto" w:fill="FFFFFF"/>
            <w:vAlign w:val="center"/>
          </w:tcPr>
          <w:p w:rsidR="00A75071" w:rsidRDefault="00A75071">
            <w:pPr>
              <w:jc w:val="center"/>
              <w:rPr>
                <w:rFonts w:asciiTheme="minorEastAsia" w:eastAsiaTheme="minorEastAsia" w:hAnsiTheme="minorEastAsia"/>
                <w:sz w:val="18"/>
                <w:szCs w:val="18"/>
              </w:rPr>
            </w:pPr>
          </w:p>
        </w:tc>
        <w:tc>
          <w:tcPr>
            <w:tcW w:w="1001" w:type="dxa"/>
            <w:vMerge/>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993" w:type="dxa"/>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992" w:type="dxa"/>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5036" w:type="dxa"/>
            <w:shd w:val="clear" w:color="auto" w:fill="FFFFFF"/>
            <w:vAlign w:val="center"/>
          </w:tcPr>
          <w:p w:rsidR="00A75071" w:rsidRPr="007E62FB" w:rsidRDefault="00585626">
            <w:pPr>
              <w:spacing w:line="240" w:lineRule="exact"/>
              <w:rPr>
                <w:rFonts w:asciiTheme="minorEastAsia" w:eastAsiaTheme="minorEastAsia" w:hAnsiTheme="minorEastAsia"/>
                <w:i/>
                <w:color w:val="FF0000"/>
                <w:sz w:val="15"/>
                <w:szCs w:val="15"/>
              </w:rPr>
            </w:pPr>
            <w:r w:rsidRPr="007E62FB">
              <w:rPr>
                <w:rFonts w:asciiTheme="minorEastAsia" w:eastAsiaTheme="minorEastAsia" w:hAnsiTheme="minorEastAsia" w:hint="eastAsia"/>
                <w:b/>
                <w:i/>
                <w:color w:val="FF0000"/>
                <w:sz w:val="15"/>
                <w:szCs w:val="15"/>
              </w:rPr>
              <w:t>课后作业：</w:t>
            </w:r>
            <w:r w:rsidRPr="007E62FB">
              <w:rPr>
                <w:rFonts w:asciiTheme="minorEastAsia" w:eastAsiaTheme="minorEastAsia" w:hAnsiTheme="minorEastAsia" w:hint="eastAsia"/>
                <w:i/>
                <w:color w:val="FF0000"/>
                <w:sz w:val="15"/>
                <w:szCs w:val="15"/>
              </w:rPr>
              <w:t>任课教师完成一定教学内容之后安排的常规作业。帮助学生巩固学习内容。</w:t>
            </w:r>
          </w:p>
        </w:tc>
      </w:tr>
      <w:tr w:rsidR="00A75071">
        <w:trPr>
          <w:trHeight w:val="365"/>
          <w:jc w:val="center"/>
        </w:trPr>
        <w:tc>
          <w:tcPr>
            <w:tcW w:w="603" w:type="dxa"/>
            <w:vMerge/>
            <w:shd w:val="clear" w:color="auto" w:fill="FFFFFF"/>
            <w:vAlign w:val="center"/>
          </w:tcPr>
          <w:p w:rsidR="00A75071" w:rsidRDefault="00A75071">
            <w:pPr>
              <w:jc w:val="center"/>
              <w:rPr>
                <w:rFonts w:asciiTheme="minorEastAsia" w:eastAsiaTheme="minorEastAsia" w:hAnsiTheme="minorEastAsia"/>
                <w:sz w:val="18"/>
                <w:szCs w:val="18"/>
              </w:rPr>
            </w:pPr>
          </w:p>
        </w:tc>
        <w:tc>
          <w:tcPr>
            <w:tcW w:w="1001" w:type="dxa"/>
            <w:vMerge/>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993" w:type="dxa"/>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992" w:type="dxa"/>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5036" w:type="dxa"/>
            <w:shd w:val="clear" w:color="auto" w:fill="FFFFFF"/>
            <w:vAlign w:val="center"/>
          </w:tcPr>
          <w:p w:rsidR="00A75071" w:rsidRPr="007E62FB" w:rsidRDefault="00585626">
            <w:pPr>
              <w:spacing w:line="240" w:lineRule="exact"/>
              <w:rPr>
                <w:rFonts w:asciiTheme="minorEastAsia" w:eastAsiaTheme="minorEastAsia" w:hAnsiTheme="minorEastAsia"/>
                <w:i/>
                <w:color w:val="FF0000"/>
                <w:sz w:val="15"/>
                <w:szCs w:val="15"/>
              </w:rPr>
            </w:pPr>
            <w:r w:rsidRPr="007E62FB">
              <w:rPr>
                <w:rFonts w:asciiTheme="minorEastAsia" w:eastAsiaTheme="minorEastAsia" w:hAnsiTheme="minorEastAsia" w:hint="eastAsia"/>
                <w:b/>
                <w:i/>
                <w:color w:val="FF0000"/>
                <w:sz w:val="15"/>
                <w:szCs w:val="15"/>
              </w:rPr>
              <w:t>在线学习：</w:t>
            </w:r>
            <w:r w:rsidRPr="007E62FB">
              <w:rPr>
                <w:rFonts w:asciiTheme="minorEastAsia" w:eastAsiaTheme="minorEastAsia" w:hAnsiTheme="minorEastAsia" w:hint="eastAsia"/>
                <w:i/>
                <w:color w:val="FF0000"/>
                <w:sz w:val="15"/>
                <w:szCs w:val="15"/>
              </w:rPr>
              <w:t>学生在任课教师指导下，通过网上平台提供的各种在线资源在课前或者课后进行学习。培养学生自我学习的能力和习惯。</w:t>
            </w:r>
          </w:p>
        </w:tc>
      </w:tr>
      <w:tr w:rsidR="00A75071">
        <w:trPr>
          <w:trHeight w:val="365"/>
          <w:jc w:val="center"/>
        </w:trPr>
        <w:tc>
          <w:tcPr>
            <w:tcW w:w="603" w:type="dxa"/>
            <w:vMerge/>
            <w:shd w:val="clear" w:color="auto" w:fill="FFFFFF"/>
            <w:vAlign w:val="center"/>
          </w:tcPr>
          <w:p w:rsidR="00A75071" w:rsidRDefault="00A75071">
            <w:pPr>
              <w:jc w:val="center"/>
              <w:rPr>
                <w:rFonts w:asciiTheme="minorEastAsia" w:eastAsiaTheme="minorEastAsia" w:hAnsiTheme="minorEastAsia"/>
                <w:sz w:val="18"/>
                <w:szCs w:val="18"/>
              </w:rPr>
            </w:pPr>
          </w:p>
        </w:tc>
        <w:tc>
          <w:tcPr>
            <w:tcW w:w="1001" w:type="dxa"/>
            <w:vMerge/>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993" w:type="dxa"/>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992" w:type="dxa"/>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5036" w:type="dxa"/>
            <w:shd w:val="clear" w:color="auto" w:fill="FFFFFF"/>
            <w:vAlign w:val="center"/>
          </w:tcPr>
          <w:p w:rsidR="00A75071" w:rsidRPr="007E62FB" w:rsidRDefault="00585626">
            <w:pPr>
              <w:spacing w:line="240" w:lineRule="exact"/>
              <w:rPr>
                <w:rFonts w:asciiTheme="minorEastAsia" w:eastAsiaTheme="minorEastAsia" w:hAnsiTheme="minorEastAsia"/>
                <w:i/>
                <w:color w:val="FF0000"/>
                <w:sz w:val="15"/>
                <w:szCs w:val="15"/>
              </w:rPr>
            </w:pPr>
            <w:r w:rsidRPr="007E62FB">
              <w:rPr>
                <w:rFonts w:asciiTheme="minorEastAsia" w:eastAsiaTheme="minorEastAsia" w:hAnsiTheme="minorEastAsia" w:hint="eastAsia"/>
                <w:b/>
                <w:i/>
                <w:color w:val="FF0000"/>
                <w:sz w:val="15"/>
                <w:szCs w:val="15"/>
              </w:rPr>
              <w:t>课程报告：</w:t>
            </w:r>
            <w:r w:rsidRPr="007E62FB">
              <w:rPr>
                <w:rFonts w:asciiTheme="minorEastAsia" w:eastAsiaTheme="minorEastAsia" w:hAnsiTheme="minorEastAsia" w:hint="eastAsia"/>
                <w:i/>
                <w:color w:val="FF0000"/>
                <w:sz w:val="15"/>
                <w:szCs w:val="15"/>
              </w:rPr>
              <w:t>课程报告（设计/论文）包括但不限于课程设计（论文）、课程报告、实验报告（不包括单独设课的实验）、课程小论文、研究项目报告等。对课程学习进行拓展，目的在于培养学生解决较复杂问题及写作能力。</w:t>
            </w:r>
          </w:p>
        </w:tc>
      </w:tr>
      <w:tr w:rsidR="00A75071">
        <w:trPr>
          <w:trHeight w:val="365"/>
          <w:jc w:val="center"/>
        </w:trPr>
        <w:tc>
          <w:tcPr>
            <w:tcW w:w="603" w:type="dxa"/>
            <w:vMerge/>
            <w:shd w:val="clear" w:color="auto" w:fill="FFFFFF"/>
            <w:vAlign w:val="center"/>
          </w:tcPr>
          <w:p w:rsidR="00A75071" w:rsidRDefault="00A75071">
            <w:pPr>
              <w:jc w:val="center"/>
              <w:rPr>
                <w:rFonts w:asciiTheme="minorEastAsia" w:eastAsiaTheme="minorEastAsia" w:hAnsiTheme="minorEastAsia"/>
                <w:sz w:val="18"/>
                <w:szCs w:val="18"/>
              </w:rPr>
            </w:pPr>
          </w:p>
        </w:tc>
        <w:tc>
          <w:tcPr>
            <w:tcW w:w="1001" w:type="dxa"/>
            <w:vMerge/>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993" w:type="dxa"/>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992" w:type="dxa"/>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5036" w:type="dxa"/>
            <w:shd w:val="clear" w:color="auto" w:fill="FFFFFF"/>
            <w:vAlign w:val="center"/>
          </w:tcPr>
          <w:p w:rsidR="00A75071" w:rsidRPr="007E62FB" w:rsidRDefault="00585626">
            <w:pPr>
              <w:spacing w:line="240" w:lineRule="exact"/>
              <w:rPr>
                <w:rFonts w:asciiTheme="minorEastAsia" w:eastAsiaTheme="minorEastAsia" w:hAnsiTheme="minorEastAsia"/>
                <w:i/>
                <w:color w:val="FF0000"/>
                <w:sz w:val="15"/>
                <w:szCs w:val="15"/>
              </w:rPr>
            </w:pPr>
            <w:r w:rsidRPr="007E62FB">
              <w:rPr>
                <w:rFonts w:asciiTheme="minorEastAsia" w:eastAsiaTheme="minorEastAsia" w:hAnsiTheme="minorEastAsia" w:hint="eastAsia"/>
                <w:b/>
                <w:i/>
                <w:color w:val="FF0000"/>
                <w:sz w:val="15"/>
                <w:szCs w:val="15"/>
              </w:rPr>
              <w:t>正式考试：</w:t>
            </w:r>
            <w:r w:rsidRPr="007E62FB">
              <w:rPr>
                <w:rFonts w:asciiTheme="minorEastAsia" w:eastAsiaTheme="minorEastAsia" w:hAnsiTheme="minorEastAsia" w:hint="eastAsia"/>
                <w:i/>
                <w:color w:val="FF0000"/>
                <w:sz w:val="15"/>
                <w:szCs w:val="15"/>
              </w:rPr>
              <w:t>包括月考、期中考试、期末考试、补考以及不定期考试等。凡是单次比重超过10%的测试，均视作正式考试。对学生前一阶段学习情况进行较为全面的检查。</w:t>
            </w:r>
          </w:p>
        </w:tc>
      </w:tr>
      <w:tr w:rsidR="00A75071">
        <w:trPr>
          <w:trHeight w:val="365"/>
          <w:jc w:val="center"/>
        </w:trPr>
        <w:tc>
          <w:tcPr>
            <w:tcW w:w="603" w:type="dxa"/>
            <w:vMerge/>
            <w:shd w:val="clear" w:color="auto" w:fill="FFFFFF"/>
            <w:vAlign w:val="center"/>
          </w:tcPr>
          <w:p w:rsidR="00A75071" w:rsidRDefault="00A75071">
            <w:pPr>
              <w:jc w:val="center"/>
              <w:rPr>
                <w:rFonts w:asciiTheme="minorEastAsia" w:eastAsiaTheme="minorEastAsia" w:hAnsiTheme="minorEastAsia"/>
                <w:sz w:val="18"/>
                <w:szCs w:val="18"/>
              </w:rPr>
            </w:pPr>
          </w:p>
        </w:tc>
        <w:tc>
          <w:tcPr>
            <w:tcW w:w="1001" w:type="dxa"/>
            <w:vMerge/>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993" w:type="dxa"/>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992" w:type="dxa"/>
            <w:shd w:val="clear" w:color="auto" w:fill="FFFFFF"/>
            <w:vAlign w:val="center"/>
          </w:tcPr>
          <w:p w:rsidR="00A75071" w:rsidRDefault="00A75071">
            <w:pPr>
              <w:spacing w:line="240" w:lineRule="exact"/>
              <w:jc w:val="center"/>
              <w:rPr>
                <w:rFonts w:asciiTheme="minorEastAsia" w:eastAsiaTheme="minorEastAsia" w:hAnsiTheme="minorEastAsia"/>
                <w:sz w:val="13"/>
                <w:szCs w:val="13"/>
              </w:rPr>
            </w:pPr>
          </w:p>
        </w:tc>
        <w:tc>
          <w:tcPr>
            <w:tcW w:w="5036" w:type="dxa"/>
            <w:shd w:val="clear" w:color="auto" w:fill="FFFFFF"/>
            <w:vAlign w:val="center"/>
          </w:tcPr>
          <w:p w:rsidR="00A75071" w:rsidRPr="007E62FB" w:rsidRDefault="00585626">
            <w:pPr>
              <w:spacing w:line="240" w:lineRule="exact"/>
              <w:rPr>
                <w:rFonts w:asciiTheme="minorEastAsia" w:eastAsiaTheme="minorEastAsia" w:hAnsiTheme="minorEastAsia"/>
                <w:i/>
                <w:color w:val="FF0000"/>
                <w:sz w:val="15"/>
                <w:szCs w:val="15"/>
              </w:rPr>
            </w:pPr>
            <w:r w:rsidRPr="007E62FB">
              <w:rPr>
                <w:rFonts w:asciiTheme="minorEastAsia" w:eastAsiaTheme="minorEastAsia" w:hAnsiTheme="minorEastAsia" w:hint="eastAsia"/>
                <w:b/>
                <w:i/>
                <w:color w:val="FF0000"/>
                <w:sz w:val="15"/>
                <w:szCs w:val="15"/>
              </w:rPr>
              <w:t>口头报告：</w:t>
            </w:r>
            <w:r w:rsidRPr="007E62FB">
              <w:rPr>
                <w:rFonts w:asciiTheme="minorEastAsia" w:eastAsiaTheme="minorEastAsia" w:hAnsiTheme="minorEastAsia" w:hint="eastAsia"/>
                <w:i/>
                <w:color w:val="FF0000"/>
                <w:sz w:val="15"/>
                <w:szCs w:val="15"/>
              </w:rPr>
              <w:t>学生通过查找资料、准备ppt，在课上进行报告并就相关问题进行讨论。培养学生的口头表达能力、分析解决问题能力、准备ppt文档能力等。</w:t>
            </w:r>
          </w:p>
        </w:tc>
      </w:tr>
    </w:tbl>
    <w:p w:rsidR="00A75071" w:rsidRDefault="00A75071">
      <w:pPr>
        <w:snapToGrid w:val="0"/>
        <w:spacing w:line="300" w:lineRule="auto"/>
        <w:ind w:firstLineChars="300" w:firstLine="630"/>
        <w:rPr>
          <w:rFonts w:asciiTheme="minorEastAsia" w:eastAsiaTheme="minorEastAsia" w:hAnsiTheme="minorEastAsia"/>
          <w:color w:val="000000"/>
          <w:szCs w:val="21"/>
        </w:rPr>
      </w:pPr>
    </w:p>
    <w:p w:rsidR="00A75071" w:rsidRDefault="00585626">
      <w:pPr>
        <w:snapToGrid w:val="0"/>
        <w:spacing w:line="300" w:lineRule="auto"/>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六</w:t>
      </w:r>
      <w:r>
        <w:rPr>
          <w:rFonts w:asciiTheme="minorEastAsia" w:eastAsiaTheme="minorEastAsia" w:hAnsiTheme="minorEastAsia"/>
          <w:b/>
          <w:sz w:val="24"/>
          <w:szCs w:val="24"/>
        </w:rPr>
        <w:t>、</w:t>
      </w:r>
      <w:r w:rsidR="007E62FB">
        <w:rPr>
          <w:rFonts w:asciiTheme="minorEastAsia" w:eastAsiaTheme="minorEastAsia" w:hAnsiTheme="minorEastAsia" w:hint="eastAsia"/>
          <w:b/>
          <w:sz w:val="24"/>
          <w:szCs w:val="24"/>
        </w:rPr>
        <w:t>课程</w:t>
      </w:r>
      <w:r>
        <w:rPr>
          <w:rFonts w:asciiTheme="minorEastAsia" w:eastAsiaTheme="minorEastAsia" w:hAnsiTheme="minorEastAsia" w:hint="eastAsia"/>
          <w:b/>
          <w:sz w:val="24"/>
          <w:szCs w:val="24"/>
        </w:rPr>
        <w:t>目标达成度评价</w:t>
      </w:r>
    </w:p>
    <w:p w:rsidR="00A75071" w:rsidRDefault="00585626">
      <w:pPr>
        <w:snapToGrid w:val="0"/>
        <w:spacing w:line="300" w:lineRule="auto"/>
        <w:ind w:firstLineChars="200" w:firstLine="420"/>
        <w:rPr>
          <w:rFonts w:asciiTheme="minorEastAsia" w:eastAsiaTheme="minorEastAsia" w:hAnsiTheme="minorEastAsia"/>
          <w:color w:val="FF0000"/>
          <w:szCs w:val="21"/>
        </w:rPr>
      </w:pPr>
      <w:r>
        <w:rPr>
          <w:rFonts w:asciiTheme="minorEastAsia" w:eastAsiaTheme="minorEastAsia" w:hAnsiTheme="minorEastAsia" w:hint="eastAsia"/>
          <w:color w:val="000000"/>
          <w:szCs w:val="21"/>
        </w:rPr>
        <w:t>达成度评价依据和方法：</w:t>
      </w:r>
    </w:p>
    <w:p w:rsidR="00A75071" w:rsidRDefault="007E62FB" w:rsidP="004874A7">
      <w:pPr>
        <w:snapToGrid w:val="0"/>
        <w:spacing w:line="300" w:lineRule="auto"/>
        <w:ind w:firstLineChars="200" w:firstLine="360"/>
        <w:rPr>
          <w:rFonts w:asciiTheme="minorEastAsia" w:eastAsiaTheme="minorEastAsia" w:hAnsiTheme="minorEastAsia"/>
          <w:i/>
          <w:color w:val="FF0000"/>
          <w:sz w:val="18"/>
          <w:szCs w:val="18"/>
        </w:rPr>
      </w:pPr>
      <w:r w:rsidRPr="007E62FB">
        <w:rPr>
          <w:rFonts w:asciiTheme="minorEastAsia" w:eastAsiaTheme="minorEastAsia" w:hAnsiTheme="minorEastAsia" w:hint="eastAsia"/>
          <w:i/>
          <w:color w:val="FF0000"/>
          <w:sz w:val="18"/>
          <w:szCs w:val="18"/>
        </w:rPr>
        <w:t>这部分要突出</w:t>
      </w:r>
      <w:r w:rsidR="004874A7">
        <w:rPr>
          <w:rFonts w:asciiTheme="minorEastAsia" w:eastAsiaTheme="minorEastAsia" w:hAnsiTheme="minorEastAsia" w:hint="eastAsia"/>
          <w:i/>
          <w:color w:val="FF0000"/>
          <w:sz w:val="18"/>
          <w:szCs w:val="18"/>
        </w:rPr>
        <w:t>成果</w:t>
      </w:r>
      <w:r w:rsidRPr="007E62FB">
        <w:rPr>
          <w:rFonts w:asciiTheme="minorEastAsia" w:eastAsiaTheme="minorEastAsia" w:hAnsiTheme="minorEastAsia" w:hint="eastAsia"/>
          <w:i/>
          <w:color w:val="FF0000"/>
          <w:sz w:val="18"/>
          <w:szCs w:val="18"/>
        </w:rPr>
        <w:t>导向，要说明以何种方式证明学生达到了课程</w:t>
      </w:r>
      <w:r w:rsidR="00585626" w:rsidRPr="007E62FB">
        <w:rPr>
          <w:rFonts w:asciiTheme="minorEastAsia" w:eastAsiaTheme="minorEastAsia" w:hAnsiTheme="minorEastAsia" w:hint="eastAsia"/>
          <w:i/>
          <w:color w:val="FF0000"/>
          <w:sz w:val="18"/>
          <w:szCs w:val="18"/>
        </w:rPr>
        <w:t>目标，获得了相应的知识和能力，</w:t>
      </w:r>
      <w:r w:rsidR="004874A7">
        <w:rPr>
          <w:rFonts w:asciiTheme="minorEastAsia" w:eastAsiaTheme="minorEastAsia" w:hAnsiTheme="minorEastAsia" w:hint="eastAsia"/>
          <w:i/>
          <w:color w:val="FF0000"/>
          <w:sz w:val="18"/>
          <w:szCs w:val="18"/>
        </w:rPr>
        <w:t>达成度评价可采用课程考核成绩分析法，也可采用问卷调查法、评价量表法等</w:t>
      </w:r>
      <w:r w:rsidR="004874A7" w:rsidRPr="007E62FB">
        <w:rPr>
          <w:rFonts w:asciiTheme="minorEastAsia" w:eastAsiaTheme="minorEastAsia" w:hAnsiTheme="minorEastAsia" w:hint="eastAsia"/>
          <w:i/>
          <w:color w:val="FF0000"/>
          <w:sz w:val="18"/>
          <w:szCs w:val="18"/>
        </w:rPr>
        <w:t>，</w:t>
      </w:r>
      <w:r w:rsidR="004874A7">
        <w:rPr>
          <w:rFonts w:asciiTheme="minorEastAsia" w:eastAsiaTheme="minorEastAsia" w:hAnsiTheme="minorEastAsia" w:hint="eastAsia"/>
          <w:i/>
          <w:color w:val="FF0000"/>
          <w:sz w:val="18"/>
          <w:szCs w:val="18"/>
        </w:rPr>
        <w:t>或</w:t>
      </w:r>
      <w:r w:rsidR="004874A7" w:rsidRPr="007E62FB">
        <w:rPr>
          <w:rFonts w:asciiTheme="minorEastAsia" w:eastAsiaTheme="minorEastAsia" w:hAnsiTheme="minorEastAsia" w:hint="eastAsia"/>
          <w:i/>
          <w:color w:val="FF0000"/>
          <w:sz w:val="18"/>
          <w:szCs w:val="18"/>
        </w:rPr>
        <w:t>定量和定性</w:t>
      </w:r>
      <w:r w:rsidR="004874A7">
        <w:rPr>
          <w:rFonts w:asciiTheme="minorEastAsia" w:eastAsiaTheme="minorEastAsia" w:hAnsiTheme="minorEastAsia" w:hint="eastAsia"/>
          <w:i/>
          <w:color w:val="FF0000"/>
          <w:sz w:val="18"/>
          <w:szCs w:val="18"/>
        </w:rPr>
        <w:t>相结合的</w:t>
      </w:r>
      <w:r w:rsidR="004874A7" w:rsidRPr="007E62FB">
        <w:rPr>
          <w:rFonts w:asciiTheme="minorEastAsia" w:eastAsiaTheme="minorEastAsia" w:hAnsiTheme="minorEastAsia" w:hint="eastAsia"/>
          <w:i/>
          <w:color w:val="FF0000"/>
          <w:sz w:val="18"/>
          <w:szCs w:val="18"/>
        </w:rPr>
        <w:t>评价</w:t>
      </w:r>
      <w:r w:rsidR="004874A7">
        <w:rPr>
          <w:rFonts w:asciiTheme="minorEastAsia" w:eastAsiaTheme="minorEastAsia" w:hAnsiTheme="minorEastAsia" w:hint="eastAsia"/>
          <w:i/>
          <w:color w:val="FF0000"/>
          <w:sz w:val="18"/>
          <w:szCs w:val="18"/>
        </w:rPr>
        <w:t>方法，</w:t>
      </w:r>
      <w:r w:rsidR="00585626" w:rsidRPr="007E62FB">
        <w:rPr>
          <w:rFonts w:asciiTheme="minorEastAsia" w:eastAsiaTheme="minorEastAsia" w:hAnsiTheme="minorEastAsia" w:hint="eastAsia"/>
          <w:i/>
          <w:color w:val="FF0000"/>
          <w:sz w:val="18"/>
          <w:szCs w:val="18"/>
        </w:rPr>
        <w:t>一般常采用单元测验</w:t>
      </w:r>
      <w:r w:rsidRPr="007E62FB">
        <w:rPr>
          <w:rFonts w:asciiTheme="minorEastAsia" w:eastAsiaTheme="minorEastAsia" w:hAnsiTheme="minorEastAsia" w:hint="eastAsia"/>
          <w:i/>
          <w:color w:val="FF0000"/>
          <w:sz w:val="18"/>
          <w:szCs w:val="18"/>
        </w:rPr>
        <w:t>、</w:t>
      </w:r>
      <w:r w:rsidR="00585626" w:rsidRPr="007E62FB">
        <w:rPr>
          <w:rFonts w:asciiTheme="minorEastAsia" w:eastAsiaTheme="minorEastAsia" w:hAnsiTheme="minorEastAsia" w:hint="eastAsia"/>
          <w:i/>
          <w:color w:val="FF0000"/>
          <w:sz w:val="18"/>
          <w:szCs w:val="18"/>
        </w:rPr>
        <w:t>期中考试、期末考试、作业、课堂讨论、主题报告、实验、答辩、评价量表、问卷调查等方式，各种方式的权重系数按前面确定的权重</w:t>
      </w:r>
      <w:r w:rsidRPr="007E62FB">
        <w:rPr>
          <w:rFonts w:asciiTheme="minorEastAsia" w:eastAsiaTheme="minorEastAsia" w:hAnsiTheme="minorEastAsia" w:hint="eastAsia"/>
          <w:i/>
          <w:color w:val="FF0000"/>
          <w:sz w:val="18"/>
          <w:szCs w:val="18"/>
        </w:rPr>
        <w:t>。</w:t>
      </w:r>
    </w:p>
    <w:p w:rsidR="004874A7" w:rsidRPr="007E62FB" w:rsidRDefault="004874A7" w:rsidP="004874A7">
      <w:pPr>
        <w:snapToGrid w:val="0"/>
        <w:spacing w:line="300" w:lineRule="auto"/>
        <w:ind w:firstLineChars="200" w:firstLine="360"/>
        <w:rPr>
          <w:rFonts w:asciiTheme="minorEastAsia" w:eastAsiaTheme="minorEastAsia" w:hAnsiTheme="minorEastAsia"/>
          <w:i/>
          <w:color w:val="FF0000"/>
          <w:sz w:val="18"/>
          <w:szCs w:val="18"/>
        </w:rPr>
      </w:pPr>
      <w:r w:rsidRPr="00544450">
        <w:rPr>
          <w:rFonts w:asciiTheme="minorEastAsia" w:eastAsiaTheme="minorEastAsia" w:hAnsiTheme="minorEastAsia" w:hint="eastAsia"/>
          <w:i/>
          <w:color w:val="FF0000"/>
          <w:sz w:val="18"/>
          <w:szCs w:val="18"/>
          <w:highlight w:val="yellow"/>
        </w:rPr>
        <w:t>达成度评价要有</w:t>
      </w:r>
      <w:r w:rsidR="00F07A62" w:rsidRPr="00544450">
        <w:rPr>
          <w:rFonts w:asciiTheme="minorEastAsia" w:eastAsiaTheme="minorEastAsia" w:hAnsiTheme="minorEastAsia" w:hint="eastAsia"/>
          <w:i/>
          <w:color w:val="FF0000"/>
          <w:sz w:val="18"/>
          <w:szCs w:val="18"/>
          <w:highlight w:val="yellow"/>
        </w:rPr>
        <w:t>课程思政目标达成情况分析。</w:t>
      </w:r>
    </w:p>
    <w:p w:rsidR="00A75071" w:rsidRDefault="006C5121">
      <w:pPr>
        <w:snapToGrid w:val="0"/>
        <w:spacing w:line="30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课程总结</w:t>
      </w:r>
      <w:r w:rsidR="00585626">
        <w:rPr>
          <w:rFonts w:asciiTheme="minorEastAsia" w:eastAsiaTheme="minorEastAsia" w:hAnsiTheme="minorEastAsia" w:hint="eastAsia"/>
          <w:color w:val="000000"/>
          <w:szCs w:val="21"/>
        </w:rPr>
        <w:t>：</w:t>
      </w:r>
    </w:p>
    <w:p w:rsidR="00A75071" w:rsidRPr="006C5121" w:rsidRDefault="006C5121" w:rsidP="006C5121">
      <w:pPr>
        <w:snapToGrid w:val="0"/>
        <w:spacing w:line="300" w:lineRule="auto"/>
        <w:ind w:firstLineChars="200" w:firstLine="360"/>
        <w:rPr>
          <w:rFonts w:asciiTheme="minorEastAsia" w:eastAsiaTheme="minorEastAsia" w:hAnsiTheme="minorEastAsia"/>
          <w:i/>
          <w:color w:val="FF0000"/>
          <w:sz w:val="18"/>
          <w:szCs w:val="18"/>
        </w:rPr>
      </w:pPr>
      <w:r w:rsidRPr="006C5121">
        <w:rPr>
          <w:rFonts w:asciiTheme="minorEastAsia" w:eastAsiaTheme="minorEastAsia" w:hAnsiTheme="minorEastAsia" w:hint="eastAsia"/>
          <w:i/>
          <w:color w:val="FF0000"/>
          <w:sz w:val="18"/>
          <w:szCs w:val="18"/>
        </w:rPr>
        <w:t>课程总结</w:t>
      </w:r>
      <w:r>
        <w:rPr>
          <w:rFonts w:asciiTheme="minorEastAsia" w:eastAsiaTheme="minorEastAsia" w:hAnsiTheme="minorEastAsia" w:hint="eastAsia"/>
          <w:i/>
          <w:color w:val="FF0000"/>
          <w:sz w:val="18"/>
          <w:szCs w:val="18"/>
        </w:rPr>
        <w:t>要基于达成度评价进行，</w:t>
      </w:r>
      <w:r w:rsidR="00F07A62">
        <w:rPr>
          <w:rFonts w:asciiTheme="minorEastAsia" w:eastAsiaTheme="minorEastAsia" w:hAnsiTheme="minorEastAsia" w:hint="eastAsia"/>
          <w:i/>
          <w:color w:val="FF0000"/>
          <w:sz w:val="18"/>
          <w:szCs w:val="18"/>
        </w:rPr>
        <w:t>要</w:t>
      </w:r>
      <w:r w:rsidR="00585626" w:rsidRPr="006C5121">
        <w:rPr>
          <w:rFonts w:asciiTheme="minorEastAsia" w:eastAsiaTheme="minorEastAsia" w:hAnsiTheme="minorEastAsia" w:hint="eastAsia"/>
          <w:i/>
          <w:color w:val="FF0000"/>
          <w:sz w:val="18"/>
          <w:szCs w:val="18"/>
        </w:rPr>
        <w:t>依据</w:t>
      </w:r>
      <w:r>
        <w:rPr>
          <w:rFonts w:asciiTheme="minorEastAsia" w:eastAsiaTheme="minorEastAsia" w:hAnsiTheme="minorEastAsia" w:hint="eastAsia"/>
          <w:i/>
          <w:color w:val="FF0000"/>
          <w:sz w:val="18"/>
          <w:szCs w:val="18"/>
        </w:rPr>
        <w:t>考试成绩</w:t>
      </w:r>
      <w:r w:rsidR="00585626" w:rsidRPr="006C5121">
        <w:rPr>
          <w:rFonts w:asciiTheme="minorEastAsia" w:eastAsiaTheme="minorEastAsia" w:hAnsiTheme="minorEastAsia" w:hint="eastAsia"/>
          <w:i/>
          <w:color w:val="FF0000"/>
          <w:sz w:val="18"/>
          <w:szCs w:val="18"/>
        </w:rPr>
        <w:t>、教师自评、学生评价，以及课程教学情况、考试情况</w:t>
      </w:r>
      <w:r>
        <w:rPr>
          <w:rFonts w:asciiTheme="minorEastAsia" w:eastAsiaTheme="minorEastAsia" w:hAnsiTheme="minorEastAsia" w:hint="eastAsia"/>
          <w:i/>
          <w:color w:val="FF0000"/>
          <w:sz w:val="18"/>
          <w:szCs w:val="18"/>
        </w:rPr>
        <w:t>等</w:t>
      </w:r>
      <w:r w:rsidR="00F07A62">
        <w:rPr>
          <w:rFonts w:asciiTheme="minorEastAsia" w:eastAsiaTheme="minorEastAsia" w:hAnsiTheme="minorEastAsia" w:hint="eastAsia"/>
          <w:i/>
          <w:color w:val="FF0000"/>
          <w:sz w:val="18"/>
          <w:szCs w:val="18"/>
        </w:rPr>
        <w:t>进行</w:t>
      </w:r>
      <w:r w:rsidRPr="006C5121">
        <w:rPr>
          <w:rFonts w:asciiTheme="minorEastAsia" w:eastAsiaTheme="minorEastAsia" w:hAnsiTheme="minorEastAsia" w:hint="eastAsia"/>
          <w:i/>
          <w:color w:val="FF0000"/>
          <w:sz w:val="18"/>
          <w:szCs w:val="18"/>
        </w:rPr>
        <w:t>达成度评价</w:t>
      </w:r>
      <w:r w:rsidR="00585626" w:rsidRPr="006C5121">
        <w:rPr>
          <w:rFonts w:asciiTheme="minorEastAsia" w:eastAsiaTheme="minorEastAsia" w:hAnsiTheme="minorEastAsia" w:hint="eastAsia"/>
          <w:i/>
          <w:color w:val="FF0000"/>
          <w:sz w:val="18"/>
          <w:szCs w:val="18"/>
        </w:rPr>
        <w:t>，</w:t>
      </w:r>
      <w:r>
        <w:rPr>
          <w:rFonts w:asciiTheme="minorEastAsia" w:eastAsiaTheme="minorEastAsia" w:hAnsiTheme="minorEastAsia" w:hint="eastAsia"/>
          <w:i/>
          <w:color w:val="FF0000"/>
          <w:sz w:val="18"/>
          <w:szCs w:val="18"/>
        </w:rPr>
        <w:t>对达成度低的课程目标的教学设计和实施</w:t>
      </w:r>
      <w:r w:rsidR="00F07A62">
        <w:rPr>
          <w:rFonts w:asciiTheme="minorEastAsia" w:eastAsiaTheme="minorEastAsia" w:hAnsiTheme="minorEastAsia" w:hint="eastAsia"/>
          <w:i/>
          <w:color w:val="FF0000"/>
          <w:sz w:val="18"/>
          <w:szCs w:val="18"/>
        </w:rPr>
        <w:t>要</w:t>
      </w:r>
      <w:r w:rsidR="00585626" w:rsidRPr="006C5121">
        <w:rPr>
          <w:rFonts w:asciiTheme="minorEastAsia" w:eastAsiaTheme="minorEastAsia" w:hAnsiTheme="minorEastAsia" w:hint="eastAsia"/>
          <w:i/>
          <w:color w:val="FF0000"/>
          <w:sz w:val="18"/>
          <w:szCs w:val="18"/>
        </w:rPr>
        <w:t>进行有针对性的</w:t>
      </w:r>
      <w:r>
        <w:rPr>
          <w:rFonts w:asciiTheme="minorEastAsia" w:eastAsiaTheme="minorEastAsia" w:hAnsiTheme="minorEastAsia" w:hint="eastAsia"/>
          <w:i/>
          <w:color w:val="FF0000"/>
          <w:sz w:val="18"/>
          <w:szCs w:val="18"/>
        </w:rPr>
        <w:t>改进</w:t>
      </w:r>
      <w:r w:rsidR="00585626" w:rsidRPr="006C5121">
        <w:rPr>
          <w:rFonts w:asciiTheme="minorEastAsia" w:eastAsiaTheme="minorEastAsia" w:hAnsiTheme="minorEastAsia" w:hint="eastAsia"/>
          <w:i/>
          <w:color w:val="FF0000"/>
          <w:sz w:val="18"/>
          <w:szCs w:val="18"/>
        </w:rPr>
        <w:t>，</w:t>
      </w:r>
      <w:r w:rsidR="00F07A62">
        <w:rPr>
          <w:rFonts w:asciiTheme="minorEastAsia" w:eastAsiaTheme="minorEastAsia" w:hAnsiTheme="minorEastAsia" w:hint="eastAsia"/>
          <w:i/>
          <w:color w:val="FF0000"/>
          <w:sz w:val="18"/>
          <w:szCs w:val="18"/>
        </w:rPr>
        <w:t>要基于评价</w:t>
      </w:r>
      <w:r w:rsidR="00585626" w:rsidRPr="006C5121">
        <w:rPr>
          <w:rFonts w:asciiTheme="minorEastAsia" w:eastAsiaTheme="minorEastAsia" w:hAnsiTheme="minorEastAsia" w:hint="eastAsia"/>
          <w:i/>
          <w:color w:val="FF0000"/>
          <w:sz w:val="18"/>
          <w:szCs w:val="18"/>
        </w:rPr>
        <w:t>持续改进课程教学</w:t>
      </w:r>
      <w:r>
        <w:rPr>
          <w:rFonts w:asciiTheme="minorEastAsia" w:eastAsiaTheme="minorEastAsia" w:hAnsiTheme="minorEastAsia" w:hint="eastAsia"/>
          <w:i/>
          <w:color w:val="FF0000"/>
          <w:sz w:val="18"/>
          <w:szCs w:val="18"/>
        </w:rPr>
        <w:t>。</w:t>
      </w:r>
      <w:r w:rsidR="008F42B9" w:rsidRPr="00544450">
        <w:rPr>
          <w:rFonts w:asciiTheme="minorEastAsia" w:eastAsiaTheme="minorEastAsia" w:hAnsiTheme="minorEastAsia" w:hint="eastAsia"/>
          <w:i/>
          <w:color w:val="FF0000"/>
          <w:sz w:val="18"/>
          <w:szCs w:val="18"/>
          <w:highlight w:val="yellow"/>
        </w:rPr>
        <w:t>要总结课程思政目标的达成情况</w:t>
      </w:r>
      <w:r w:rsidR="00925056" w:rsidRPr="00544450">
        <w:rPr>
          <w:rFonts w:asciiTheme="minorEastAsia" w:eastAsiaTheme="minorEastAsia" w:hAnsiTheme="minorEastAsia" w:hint="eastAsia"/>
          <w:i/>
          <w:color w:val="FF0000"/>
          <w:sz w:val="18"/>
          <w:szCs w:val="18"/>
          <w:highlight w:val="yellow"/>
        </w:rPr>
        <w:t>并有持续改进措施</w:t>
      </w:r>
      <w:r w:rsidR="008F42B9" w:rsidRPr="00544450">
        <w:rPr>
          <w:rFonts w:asciiTheme="minorEastAsia" w:eastAsiaTheme="minorEastAsia" w:hAnsiTheme="minorEastAsia" w:hint="eastAsia"/>
          <w:i/>
          <w:color w:val="FF0000"/>
          <w:sz w:val="18"/>
          <w:szCs w:val="18"/>
          <w:highlight w:val="yellow"/>
        </w:rPr>
        <w:t>。</w:t>
      </w:r>
      <w:r>
        <w:rPr>
          <w:rFonts w:asciiTheme="minorEastAsia" w:eastAsiaTheme="minorEastAsia" w:hAnsiTheme="minorEastAsia" w:hint="eastAsia"/>
          <w:i/>
          <w:color w:val="FF0000"/>
          <w:sz w:val="18"/>
          <w:szCs w:val="18"/>
        </w:rPr>
        <w:t>大纲要</w:t>
      </w:r>
      <w:r w:rsidR="00416E61" w:rsidRPr="006C5121">
        <w:rPr>
          <w:rFonts w:asciiTheme="minorEastAsia" w:eastAsiaTheme="minorEastAsia" w:hAnsiTheme="minorEastAsia" w:hint="eastAsia"/>
          <w:i/>
          <w:color w:val="FF0000"/>
          <w:sz w:val="18"/>
          <w:szCs w:val="18"/>
        </w:rPr>
        <w:t>明确</w:t>
      </w:r>
      <w:r>
        <w:rPr>
          <w:rFonts w:asciiTheme="minorEastAsia" w:eastAsiaTheme="minorEastAsia" w:hAnsiTheme="minorEastAsia" w:hint="eastAsia"/>
          <w:i/>
          <w:color w:val="FF0000"/>
          <w:sz w:val="18"/>
          <w:szCs w:val="18"/>
        </w:rPr>
        <w:t>给出</w:t>
      </w:r>
      <w:r w:rsidR="00416E61" w:rsidRPr="006C5121">
        <w:rPr>
          <w:rFonts w:asciiTheme="minorEastAsia" w:eastAsiaTheme="minorEastAsia" w:hAnsiTheme="minorEastAsia" w:hint="eastAsia"/>
          <w:i/>
          <w:color w:val="FF0000"/>
          <w:sz w:val="18"/>
          <w:szCs w:val="18"/>
        </w:rPr>
        <w:t>课程总结要求</w:t>
      </w:r>
      <w:r w:rsidRPr="006C5121">
        <w:rPr>
          <w:rFonts w:asciiTheme="minorEastAsia" w:eastAsiaTheme="minorEastAsia" w:hAnsiTheme="minorEastAsia" w:hint="eastAsia"/>
          <w:i/>
          <w:color w:val="FF0000"/>
          <w:sz w:val="18"/>
          <w:szCs w:val="18"/>
        </w:rPr>
        <w:t>。</w:t>
      </w:r>
    </w:p>
    <w:p w:rsidR="00A75071" w:rsidRDefault="00A75071">
      <w:pPr>
        <w:snapToGrid w:val="0"/>
        <w:spacing w:line="300" w:lineRule="auto"/>
        <w:ind w:firstLineChars="300" w:firstLine="630"/>
        <w:rPr>
          <w:rFonts w:asciiTheme="minorEastAsia" w:eastAsiaTheme="minorEastAsia" w:hAnsiTheme="minorEastAsia"/>
          <w:color w:val="000000"/>
          <w:szCs w:val="21"/>
        </w:rPr>
      </w:pPr>
    </w:p>
    <w:p w:rsidR="00A75071" w:rsidRDefault="00585626">
      <w:pPr>
        <w:snapToGrid w:val="0"/>
        <w:spacing w:line="300" w:lineRule="auto"/>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七</w:t>
      </w:r>
      <w:r>
        <w:rPr>
          <w:rFonts w:asciiTheme="minorEastAsia" w:eastAsiaTheme="minorEastAsia" w:hAnsiTheme="minorEastAsia"/>
          <w:b/>
          <w:sz w:val="24"/>
          <w:szCs w:val="24"/>
        </w:rPr>
        <w:t>、</w:t>
      </w:r>
      <w:r>
        <w:rPr>
          <w:rFonts w:asciiTheme="minorEastAsia" w:eastAsiaTheme="minorEastAsia" w:hAnsiTheme="minorEastAsia" w:hint="eastAsia"/>
          <w:b/>
          <w:sz w:val="24"/>
          <w:szCs w:val="24"/>
        </w:rPr>
        <w:t>教材及</w:t>
      </w:r>
      <w:r>
        <w:rPr>
          <w:rFonts w:asciiTheme="minorEastAsia" w:eastAsiaTheme="minorEastAsia" w:hAnsiTheme="minorEastAsia"/>
          <w:b/>
          <w:sz w:val="24"/>
          <w:szCs w:val="24"/>
        </w:rPr>
        <w:t>参考</w:t>
      </w:r>
      <w:r>
        <w:rPr>
          <w:rFonts w:asciiTheme="minorEastAsia" w:eastAsiaTheme="minorEastAsia" w:hAnsiTheme="minorEastAsia" w:hint="eastAsia"/>
          <w:b/>
          <w:sz w:val="24"/>
          <w:szCs w:val="24"/>
        </w:rPr>
        <w:t>资料</w:t>
      </w:r>
    </w:p>
    <w:p w:rsidR="006C5121" w:rsidRDefault="00585626" w:rsidP="006C5121">
      <w:pPr>
        <w:snapToGrid w:val="0"/>
        <w:spacing w:line="300" w:lineRule="auto"/>
        <w:ind w:firstLineChars="200" w:firstLine="360"/>
        <w:rPr>
          <w:rFonts w:asciiTheme="minorEastAsia" w:eastAsiaTheme="minorEastAsia" w:hAnsiTheme="minorEastAsia"/>
          <w:i/>
          <w:color w:val="FF0000"/>
          <w:sz w:val="18"/>
          <w:szCs w:val="18"/>
        </w:rPr>
      </w:pPr>
      <w:r w:rsidRPr="006C5121">
        <w:rPr>
          <w:rFonts w:asciiTheme="minorEastAsia" w:eastAsiaTheme="minorEastAsia" w:hAnsiTheme="minorEastAsia" w:hint="eastAsia"/>
          <w:i/>
          <w:color w:val="FF0000"/>
          <w:sz w:val="18"/>
          <w:szCs w:val="18"/>
        </w:rPr>
        <w:t>各门课程要尽可能选用国家级或省部级规划教材或优秀获奖教材，原则上选用近三年出版的最新版教材。选用教材要考虑体系、内容有较强的科学性、先进性和思想性，对学生具有启发性、适用性以及经典保留价值。</w:t>
      </w:r>
      <w:r w:rsidR="006C5121" w:rsidRPr="00544450">
        <w:rPr>
          <w:rFonts w:asciiTheme="minorEastAsia" w:eastAsiaTheme="minorEastAsia" w:hAnsiTheme="minorEastAsia" w:hint="eastAsia"/>
          <w:i/>
          <w:color w:val="FF0000"/>
          <w:sz w:val="18"/>
          <w:szCs w:val="18"/>
          <w:highlight w:val="yellow"/>
        </w:rPr>
        <w:t>特别要体现马克思主义中国化要求，体现中国和中华民族风格，体现党和国家对教育的基本要求，体现国家和民族基本价值观，体现人类文化知识积累和创新成果。</w:t>
      </w:r>
    </w:p>
    <w:p w:rsidR="00CE33FB" w:rsidRDefault="00585626" w:rsidP="006C5121">
      <w:pPr>
        <w:snapToGrid w:val="0"/>
        <w:spacing w:line="300" w:lineRule="auto"/>
        <w:ind w:firstLineChars="200" w:firstLine="360"/>
        <w:rPr>
          <w:rFonts w:asciiTheme="minorEastAsia" w:eastAsiaTheme="minorEastAsia" w:hAnsiTheme="minorEastAsia"/>
          <w:i/>
          <w:color w:val="FF0000"/>
          <w:sz w:val="18"/>
          <w:szCs w:val="18"/>
        </w:rPr>
      </w:pPr>
      <w:r w:rsidRPr="006C5121">
        <w:rPr>
          <w:rFonts w:asciiTheme="minorEastAsia" w:eastAsiaTheme="minorEastAsia" w:hAnsiTheme="minorEastAsia" w:hint="eastAsia"/>
          <w:i/>
          <w:color w:val="FF0000"/>
          <w:sz w:val="18"/>
          <w:szCs w:val="18"/>
        </w:rPr>
        <w:t>任课教师应明确指定与教材匹配的中、外文必读书目、辅助教学用书和参考资料，配备有利于融会贯通所学知识、培养解决实际问题能力的练习题和思考题，以便学生课外学习。</w:t>
      </w:r>
    </w:p>
    <w:p w:rsidR="00A75071" w:rsidRPr="006C5121" w:rsidRDefault="00585626" w:rsidP="006C5121">
      <w:pPr>
        <w:snapToGrid w:val="0"/>
        <w:spacing w:line="300" w:lineRule="auto"/>
        <w:ind w:firstLineChars="200" w:firstLine="360"/>
        <w:rPr>
          <w:rFonts w:asciiTheme="minorEastAsia" w:eastAsiaTheme="minorEastAsia" w:hAnsiTheme="minorEastAsia"/>
          <w:i/>
          <w:color w:val="FF0000"/>
          <w:sz w:val="18"/>
          <w:szCs w:val="18"/>
        </w:rPr>
      </w:pPr>
      <w:r w:rsidRPr="006C5121">
        <w:rPr>
          <w:rFonts w:asciiTheme="minorEastAsia" w:eastAsiaTheme="minorEastAsia" w:hAnsiTheme="minorEastAsia" w:hint="eastAsia"/>
          <w:i/>
          <w:color w:val="FF0000"/>
          <w:sz w:val="18"/>
          <w:szCs w:val="18"/>
        </w:rPr>
        <w:t>选用教材（包括实验课指导书）应严格依照有关程序进行，各门课程选用的教材须由课程负责人和课程所在系（教研室）主任共同研究提出，经教学院（系、部）主管领导组织审查并批准，报教务处备案。若使用本校教师自编</w:t>
      </w:r>
      <w:r w:rsidR="006C5121" w:rsidRPr="006C5121">
        <w:rPr>
          <w:rFonts w:asciiTheme="minorEastAsia" w:eastAsiaTheme="minorEastAsia" w:hAnsiTheme="minorEastAsia" w:hint="eastAsia"/>
          <w:i/>
          <w:color w:val="FF0000"/>
          <w:sz w:val="18"/>
          <w:szCs w:val="18"/>
        </w:rPr>
        <w:t>教材或讲义的，须经教学院（系、部）主管领导审批并报教务处核准。</w:t>
      </w:r>
    </w:p>
    <w:p w:rsidR="00A75071" w:rsidRDefault="00A75071">
      <w:pPr>
        <w:snapToGrid w:val="0"/>
        <w:spacing w:line="300" w:lineRule="auto"/>
        <w:ind w:firstLineChars="202" w:firstLine="424"/>
        <w:rPr>
          <w:rFonts w:asciiTheme="minorEastAsia" w:eastAsiaTheme="minorEastAsia" w:hAnsiTheme="minorEastAsia"/>
          <w:szCs w:val="21"/>
        </w:rPr>
      </w:pPr>
    </w:p>
    <w:p w:rsidR="00A75071" w:rsidRDefault="00A75071">
      <w:pPr>
        <w:snapToGrid w:val="0"/>
        <w:spacing w:line="300" w:lineRule="auto"/>
        <w:ind w:firstLineChars="202" w:firstLine="424"/>
        <w:rPr>
          <w:rFonts w:asciiTheme="minorEastAsia" w:eastAsiaTheme="minorEastAsia" w:hAnsiTheme="minorEastAsia"/>
          <w:szCs w:val="21"/>
        </w:rPr>
      </w:pPr>
    </w:p>
    <w:sectPr w:rsidR="00A75071">
      <w:pgSz w:w="11906" w:h="16838"/>
      <w:pgMar w:top="1440" w:right="128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1EE9" w:rsidRDefault="007D1EE9" w:rsidP="001C63C9">
      <w:r>
        <w:separator/>
      </w:r>
    </w:p>
  </w:endnote>
  <w:endnote w:type="continuationSeparator" w:id="0">
    <w:p w:rsidR="007D1EE9" w:rsidRDefault="007D1EE9" w:rsidP="001C6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1EE9" w:rsidRDefault="007D1EE9" w:rsidP="001C63C9">
      <w:r>
        <w:separator/>
      </w:r>
    </w:p>
  </w:footnote>
  <w:footnote w:type="continuationSeparator" w:id="0">
    <w:p w:rsidR="007D1EE9" w:rsidRDefault="007D1EE9" w:rsidP="001C63C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AF3CEC"/>
    <w:multiLevelType w:val="hybridMultilevel"/>
    <w:tmpl w:val="ABB24966"/>
    <w:lvl w:ilvl="0" w:tplc="48729DC0">
      <w:start w:val="1"/>
      <w:numFmt w:val="bullet"/>
      <w:lvlText w:val=""/>
      <w:lvlJc w:val="left"/>
      <w:pPr>
        <w:ind w:left="781" w:hanging="420"/>
      </w:pPr>
      <w:rPr>
        <w:rFonts w:ascii="Wingdings" w:hAnsi="Wingdings" w:hint="default"/>
        <w:color w:val="FF0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83E54"/>
    <w:rsid w:val="000342FE"/>
    <w:rsid w:val="000537F7"/>
    <w:rsid w:val="000A73A7"/>
    <w:rsid w:val="000D6590"/>
    <w:rsid w:val="00153753"/>
    <w:rsid w:val="00183F40"/>
    <w:rsid w:val="001C6082"/>
    <w:rsid w:val="001C63C9"/>
    <w:rsid w:val="001E7330"/>
    <w:rsid w:val="00212859"/>
    <w:rsid w:val="002553C1"/>
    <w:rsid w:val="002A7C6C"/>
    <w:rsid w:val="002C42A6"/>
    <w:rsid w:val="0030617B"/>
    <w:rsid w:val="00311661"/>
    <w:rsid w:val="00311735"/>
    <w:rsid w:val="0031313A"/>
    <w:rsid w:val="00386262"/>
    <w:rsid w:val="003C50CA"/>
    <w:rsid w:val="0040152A"/>
    <w:rsid w:val="0040230C"/>
    <w:rsid w:val="00416E61"/>
    <w:rsid w:val="00427F59"/>
    <w:rsid w:val="004305C4"/>
    <w:rsid w:val="00435D6C"/>
    <w:rsid w:val="0044549B"/>
    <w:rsid w:val="0048117A"/>
    <w:rsid w:val="004874A7"/>
    <w:rsid w:val="004B1667"/>
    <w:rsid w:val="004D18A4"/>
    <w:rsid w:val="00532754"/>
    <w:rsid w:val="00544450"/>
    <w:rsid w:val="005776EF"/>
    <w:rsid w:val="00585626"/>
    <w:rsid w:val="005C2562"/>
    <w:rsid w:val="005F2D92"/>
    <w:rsid w:val="00656094"/>
    <w:rsid w:val="00670565"/>
    <w:rsid w:val="006A75C2"/>
    <w:rsid w:val="006C0FEE"/>
    <w:rsid w:val="006C5121"/>
    <w:rsid w:val="006D77B2"/>
    <w:rsid w:val="00705ED9"/>
    <w:rsid w:val="00713145"/>
    <w:rsid w:val="00744ECD"/>
    <w:rsid w:val="00753656"/>
    <w:rsid w:val="00772773"/>
    <w:rsid w:val="00791E4C"/>
    <w:rsid w:val="007B6710"/>
    <w:rsid w:val="007C23B9"/>
    <w:rsid w:val="007D1EE9"/>
    <w:rsid w:val="007E1F18"/>
    <w:rsid w:val="007E62FB"/>
    <w:rsid w:val="00821288"/>
    <w:rsid w:val="00831162"/>
    <w:rsid w:val="008A73F7"/>
    <w:rsid w:val="008E3164"/>
    <w:rsid w:val="008F42B9"/>
    <w:rsid w:val="00910846"/>
    <w:rsid w:val="00911287"/>
    <w:rsid w:val="00916C4E"/>
    <w:rsid w:val="00925056"/>
    <w:rsid w:val="0094762B"/>
    <w:rsid w:val="00951BA7"/>
    <w:rsid w:val="009F0C50"/>
    <w:rsid w:val="00A477EE"/>
    <w:rsid w:val="00A75071"/>
    <w:rsid w:val="00A83AB2"/>
    <w:rsid w:val="00A83E54"/>
    <w:rsid w:val="00A955A6"/>
    <w:rsid w:val="00A955D0"/>
    <w:rsid w:val="00AE66B9"/>
    <w:rsid w:val="00B10507"/>
    <w:rsid w:val="00B2645A"/>
    <w:rsid w:val="00B363BF"/>
    <w:rsid w:val="00B37864"/>
    <w:rsid w:val="00B4359F"/>
    <w:rsid w:val="00B66E41"/>
    <w:rsid w:val="00BC1746"/>
    <w:rsid w:val="00C25B7F"/>
    <w:rsid w:val="00C73C09"/>
    <w:rsid w:val="00C84244"/>
    <w:rsid w:val="00C90E1F"/>
    <w:rsid w:val="00CB3091"/>
    <w:rsid w:val="00CC6FA9"/>
    <w:rsid w:val="00CE33FB"/>
    <w:rsid w:val="00CE4B4C"/>
    <w:rsid w:val="00CF5AC0"/>
    <w:rsid w:val="00D13431"/>
    <w:rsid w:val="00D41C26"/>
    <w:rsid w:val="00D74F5F"/>
    <w:rsid w:val="00D85C53"/>
    <w:rsid w:val="00DE1B48"/>
    <w:rsid w:val="00DF425C"/>
    <w:rsid w:val="00DF59D4"/>
    <w:rsid w:val="00E128E9"/>
    <w:rsid w:val="00E12F40"/>
    <w:rsid w:val="00E21003"/>
    <w:rsid w:val="00E367E4"/>
    <w:rsid w:val="00E452F4"/>
    <w:rsid w:val="00E802F2"/>
    <w:rsid w:val="00F0246A"/>
    <w:rsid w:val="00F02FEF"/>
    <w:rsid w:val="00F07A62"/>
    <w:rsid w:val="00F20F36"/>
    <w:rsid w:val="00F77F7E"/>
    <w:rsid w:val="00FA491B"/>
    <w:rsid w:val="00FB1BB4"/>
    <w:rsid w:val="00FE41B4"/>
    <w:rsid w:val="00FF2924"/>
    <w:rsid w:val="00FF7995"/>
    <w:rsid w:val="01D515B6"/>
    <w:rsid w:val="079E0CB0"/>
    <w:rsid w:val="1BF73797"/>
    <w:rsid w:val="341B45D7"/>
    <w:rsid w:val="501C3F2D"/>
    <w:rsid w:val="54160694"/>
    <w:rsid w:val="7DB908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F8A6CD7"/>
  <w15:docId w15:val="{71648B2D-D3E0-4421-834C-8C89D6031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widowControl/>
      <w:jc w:val="left"/>
      <w:outlineLvl w:val="0"/>
    </w:pPr>
    <w:rPr>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szCs w:val="24"/>
    </w:rPr>
  </w:style>
  <w:style w:type="paragraph" w:styleId="3">
    <w:name w:val="Body Text 3"/>
    <w:basedOn w:val="a"/>
    <w:link w:val="30"/>
    <w:qFormat/>
    <w:rPr>
      <w:rFonts w:ascii="宋体" w:hAnsi="宋体"/>
      <w:sz w:val="24"/>
      <w:szCs w:val="20"/>
    </w:rPr>
  </w:style>
  <w:style w:type="paragraph" w:styleId="a5">
    <w:name w:val="Body Text Indent"/>
    <w:basedOn w:val="a"/>
    <w:link w:val="a6"/>
    <w:qFormat/>
    <w:pPr>
      <w:widowControl/>
      <w:spacing w:after="120"/>
      <w:ind w:leftChars="200" w:left="420"/>
      <w:jc w:val="left"/>
    </w:pPr>
    <w:rPr>
      <w:kern w:val="0"/>
      <w:szCs w:val="20"/>
    </w:rPr>
  </w:style>
  <w:style w:type="paragraph" w:styleId="a7">
    <w:name w:val="Plain Text"/>
    <w:basedOn w:val="a"/>
    <w:link w:val="a8"/>
    <w:qFormat/>
    <w:rPr>
      <w:rFonts w:ascii="宋体" w:hAnsi="Courier New"/>
      <w:szCs w:val="20"/>
    </w:rPr>
  </w:style>
  <w:style w:type="paragraph" w:styleId="2">
    <w:name w:val="Body Text Indent 2"/>
    <w:basedOn w:val="a"/>
    <w:link w:val="20"/>
    <w:qFormat/>
    <w:pPr>
      <w:widowControl/>
      <w:spacing w:after="120" w:line="480" w:lineRule="auto"/>
      <w:ind w:leftChars="200" w:left="420"/>
      <w:jc w:val="left"/>
    </w:pPr>
    <w:rPr>
      <w:kern w:val="0"/>
      <w:szCs w:val="20"/>
    </w:rPr>
  </w:style>
  <w:style w:type="paragraph" w:styleId="a9">
    <w:name w:val="Balloon Text"/>
    <w:basedOn w:val="a"/>
    <w:link w:val="aa"/>
    <w:qFormat/>
    <w:pPr>
      <w:widowControl/>
      <w:jc w:val="left"/>
    </w:pPr>
    <w:rPr>
      <w:kern w:val="0"/>
      <w:sz w:val="18"/>
      <w:szCs w:val="18"/>
    </w:rPr>
  </w:style>
  <w:style w:type="paragraph" w:styleId="ab">
    <w:name w:val="footer"/>
    <w:basedOn w:val="a"/>
    <w:link w:val="ac"/>
    <w:qFormat/>
    <w:pPr>
      <w:tabs>
        <w:tab w:val="center" w:pos="4153"/>
        <w:tab w:val="right" w:pos="8306"/>
      </w:tabs>
      <w:snapToGrid w:val="0"/>
      <w:jc w:val="left"/>
    </w:pPr>
    <w:rPr>
      <w:sz w:val="18"/>
      <w:szCs w:val="18"/>
    </w:rPr>
  </w:style>
  <w:style w:type="paragraph" w:styleId="ad">
    <w:name w:val="header"/>
    <w:basedOn w:val="a"/>
    <w:link w:val="ae"/>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qFormat/>
    <w:pPr>
      <w:widowControl/>
      <w:jc w:val="left"/>
    </w:pPr>
    <w:rPr>
      <w:kern w:val="0"/>
      <w:szCs w:val="20"/>
    </w:rPr>
  </w:style>
  <w:style w:type="paragraph" w:styleId="21">
    <w:name w:val="toc 2"/>
    <w:basedOn w:val="11"/>
    <w:next w:val="a"/>
    <w:uiPriority w:val="39"/>
    <w:qFormat/>
    <w:pPr>
      <w:ind w:left="284"/>
    </w:pPr>
    <w:rPr>
      <w:rFonts w:ascii="宋体" w:hAnsi="宋体"/>
      <w:bCs/>
      <w:caps/>
      <w:smallCaps/>
      <w:kern w:val="2"/>
      <w:sz w:val="20"/>
    </w:rPr>
  </w:style>
  <w:style w:type="character" w:styleId="af">
    <w:name w:val="page number"/>
    <w:qFormat/>
  </w:style>
  <w:style w:type="character" w:styleId="af0">
    <w:name w:val="Hyperlink"/>
    <w:qFormat/>
    <w:rPr>
      <w:color w:val="0000FF"/>
      <w:u w:val="single"/>
    </w:rPr>
  </w:style>
  <w:style w:type="table" w:styleId="af1">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页眉 字符"/>
    <w:basedOn w:val="a0"/>
    <w:link w:val="ad"/>
    <w:qFormat/>
    <w:rPr>
      <w:rFonts w:ascii="Times New Roman" w:eastAsia="宋体" w:hAnsi="Times New Roman" w:cs="Times New Roman"/>
      <w:kern w:val="2"/>
      <w:sz w:val="18"/>
      <w:szCs w:val="18"/>
    </w:rPr>
  </w:style>
  <w:style w:type="character" w:customStyle="1" w:styleId="ac">
    <w:name w:val="页脚 字符"/>
    <w:basedOn w:val="a0"/>
    <w:link w:val="ab"/>
    <w:qFormat/>
    <w:rPr>
      <w:rFonts w:ascii="Times New Roman" w:eastAsia="宋体" w:hAnsi="Times New Roman" w:cs="Times New Roman"/>
      <w:kern w:val="2"/>
      <w:sz w:val="18"/>
      <w:szCs w:val="18"/>
    </w:rPr>
  </w:style>
  <w:style w:type="character" w:customStyle="1" w:styleId="10">
    <w:name w:val="标题 1 字符"/>
    <w:basedOn w:val="a0"/>
    <w:link w:val="1"/>
    <w:qFormat/>
    <w:rPr>
      <w:rFonts w:ascii="Times New Roman" w:eastAsia="宋体" w:hAnsi="Times New Roman" w:cs="Times New Roman"/>
      <w:sz w:val="24"/>
    </w:rPr>
  </w:style>
  <w:style w:type="character" w:customStyle="1" w:styleId="30">
    <w:name w:val="正文文本 3 字符"/>
    <w:basedOn w:val="a0"/>
    <w:link w:val="3"/>
    <w:qFormat/>
    <w:rPr>
      <w:rFonts w:ascii="宋体" w:eastAsia="宋体" w:hAnsi="宋体" w:cs="Times New Roman"/>
      <w:kern w:val="2"/>
      <w:sz w:val="24"/>
    </w:rPr>
  </w:style>
  <w:style w:type="character" w:customStyle="1" w:styleId="a6">
    <w:name w:val="正文文本缩进 字符"/>
    <w:basedOn w:val="a0"/>
    <w:link w:val="a5"/>
    <w:qFormat/>
    <w:rPr>
      <w:rFonts w:ascii="Times New Roman" w:eastAsia="宋体" w:hAnsi="Times New Roman" w:cs="Times New Roman"/>
      <w:sz w:val="21"/>
    </w:rPr>
  </w:style>
  <w:style w:type="character" w:customStyle="1" w:styleId="a8">
    <w:name w:val="纯文本 字符"/>
    <w:basedOn w:val="a0"/>
    <w:link w:val="a7"/>
    <w:qFormat/>
    <w:rPr>
      <w:rFonts w:ascii="宋体" w:eastAsia="宋体" w:hAnsi="Courier New" w:cs="Times New Roman"/>
      <w:kern w:val="2"/>
      <w:sz w:val="21"/>
    </w:rPr>
  </w:style>
  <w:style w:type="character" w:customStyle="1" w:styleId="aa">
    <w:name w:val="批注框文本 字符"/>
    <w:basedOn w:val="a0"/>
    <w:link w:val="a9"/>
    <w:qFormat/>
    <w:rPr>
      <w:rFonts w:ascii="Times New Roman" w:eastAsia="宋体" w:hAnsi="Times New Roman" w:cs="Times New Roman"/>
      <w:sz w:val="18"/>
      <w:szCs w:val="18"/>
    </w:rPr>
  </w:style>
  <w:style w:type="character" w:customStyle="1" w:styleId="a4">
    <w:name w:val="批注文字 字符"/>
    <w:basedOn w:val="a0"/>
    <w:link w:val="a3"/>
    <w:qFormat/>
    <w:rPr>
      <w:rFonts w:ascii="Times New Roman" w:eastAsia="宋体" w:hAnsi="Times New Roman" w:cs="Times New Roman"/>
      <w:kern w:val="2"/>
      <w:sz w:val="21"/>
      <w:szCs w:val="24"/>
    </w:rPr>
  </w:style>
  <w:style w:type="paragraph" w:customStyle="1" w:styleId="p0">
    <w:name w:val="p0"/>
    <w:basedOn w:val="a"/>
    <w:qFormat/>
    <w:pPr>
      <w:widowControl/>
    </w:pPr>
    <w:rPr>
      <w:kern w:val="0"/>
      <w:szCs w:val="20"/>
    </w:rPr>
  </w:style>
  <w:style w:type="character" w:customStyle="1" w:styleId="20">
    <w:name w:val="正文文本缩进 2 字符"/>
    <w:basedOn w:val="a0"/>
    <w:link w:val="2"/>
    <w:qFormat/>
    <w:rPr>
      <w:rFonts w:ascii="Times New Roman" w:eastAsia="宋体" w:hAnsi="Times New Roman" w:cs="Times New Roman"/>
      <w:sz w:val="21"/>
    </w:rPr>
  </w:style>
  <w:style w:type="paragraph" w:customStyle="1" w:styleId="12">
    <w:name w:val="列出段落1"/>
    <w:basedOn w:val="a"/>
    <w:link w:val="Char"/>
    <w:uiPriority w:val="34"/>
    <w:qFormat/>
    <w:pPr>
      <w:ind w:firstLineChars="200" w:firstLine="420"/>
    </w:pPr>
    <w:rPr>
      <w:rFonts w:ascii="Calibri" w:hAnsi="Calibri"/>
    </w:rPr>
  </w:style>
  <w:style w:type="character" w:customStyle="1" w:styleId="Char">
    <w:name w:val="列出段落 Char"/>
    <w:link w:val="12"/>
    <w:uiPriority w:val="34"/>
    <w:qFormat/>
    <w:rPr>
      <w:rFonts w:ascii="Calibri" w:eastAsia="宋体" w:hAnsi="Calibri" w:cs="Times New Roman"/>
      <w:kern w:val="2"/>
      <w:sz w:val="21"/>
      <w:szCs w:val="22"/>
    </w:rPr>
  </w:style>
  <w:style w:type="character" w:customStyle="1" w:styleId="13">
    <w:name w:val="占位符文本1"/>
    <w:basedOn w:val="a0"/>
    <w:uiPriority w:val="99"/>
    <w:semiHidden/>
    <w:qFormat/>
    <w:rPr>
      <w:color w:val="808080"/>
    </w:rPr>
  </w:style>
  <w:style w:type="paragraph" w:styleId="af2">
    <w:name w:val="List Paragraph"/>
    <w:basedOn w:val="a"/>
    <w:uiPriority w:val="99"/>
    <w:unhideWhenUsed/>
    <w:rsid w:val="00A955D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53D923-3F6C-4A85-B37F-A9B0CC46A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1</Pages>
  <Words>642</Words>
  <Characters>3665</Characters>
  <Application>Microsoft Office Word</Application>
  <DocSecurity>0</DocSecurity>
  <Lines>30</Lines>
  <Paragraphs>8</Paragraphs>
  <ScaleCrop>false</ScaleCrop>
  <Company>Microsoft</Company>
  <LinksUpToDate>false</LinksUpToDate>
  <CharactersWithSpaces>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38</cp:revision>
  <cp:lastPrinted>2020-09-28T05:39:00Z</cp:lastPrinted>
  <dcterms:created xsi:type="dcterms:W3CDTF">2018-05-16T10:24:00Z</dcterms:created>
  <dcterms:modified xsi:type="dcterms:W3CDTF">2021-09-10T05:31:00Z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