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20CD" w:rsidRPr="008E4909" w:rsidRDefault="006E20CD" w:rsidP="006E20CD">
      <w:pPr>
        <w:adjustRightInd w:val="0"/>
        <w:snapToGrid w:val="0"/>
        <w:spacing w:line="360" w:lineRule="auto"/>
        <w:jc w:val="center"/>
        <w:rPr>
          <w:rFonts w:ascii="黑体" w:eastAsia="黑体" w:hAnsi="黑体"/>
          <w:b/>
          <w:sz w:val="32"/>
        </w:rPr>
      </w:pPr>
      <w:r w:rsidRPr="008E4909">
        <w:rPr>
          <w:rFonts w:ascii="黑体" w:eastAsia="黑体" w:hAnsi="黑体" w:hint="eastAsia"/>
          <w:b/>
          <w:sz w:val="36"/>
        </w:rPr>
        <w:t>北京石油化工学院</w:t>
      </w:r>
    </w:p>
    <w:p w:rsidR="006E20CD" w:rsidRPr="008E4909" w:rsidRDefault="006E20CD" w:rsidP="006E20CD">
      <w:pPr>
        <w:adjustRightInd w:val="0"/>
        <w:snapToGrid w:val="0"/>
        <w:spacing w:afterLines="50" w:after="156" w:line="360" w:lineRule="auto"/>
        <w:jc w:val="center"/>
        <w:rPr>
          <w:sz w:val="24"/>
        </w:rPr>
      </w:pPr>
      <w:r w:rsidRPr="008E4909">
        <w:rPr>
          <w:rFonts w:ascii="黑体" w:eastAsia="黑体" w:hAnsi="黑体" w:hint="eastAsia"/>
          <w:b/>
          <w:sz w:val="36"/>
        </w:rPr>
        <w:t>重点科研机构开放课题管理办法(征求意见稿)</w:t>
      </w:r>
    </w:p>
    <w:p w:rsidR="006E20CD" w:rsidRPr="008E4909" w:rsidRDefault="006E20CD" w:rsidP="006E20CD">
      <w:pPr>
        <w:adjustRightInd w:val="0"/>
        <w:snapToGrid w:val="0"/>
        <w:spacing w:beforeLines="50" w:before="156" w:afterLines="50" w:after="156" w:line="360" w:lineRule="auto"/>
        <w:jc w:val="center"/>
        <w:rPr>
          <w:rStyle w:val="fontstyle01"/>
          <w:rFonts w:ascii="黑体" w:eastAsia="黑体" w:hAnsi="黑体" w:hint="default"/>
          <w:b/>
          <w:color w:val="auto"/>
          <w:sz w:val="32"/>
          <w:szCs w:val="32"/>
        </w:rPr>
      </w:pPr>
      <w:r w:rsidRPr="008E4909">
        <w:rPr>
          <w:rStyle w:val="fontstyle01"/>
          <w:rFonts w:ascii="黑体" w:eastAsia="黑体" w:hAnsi="黑体" w:hint="default"/>
          <w:b/>
          <w:color w:val="auto"/>
          <w:sz w:val="32"/>
          <w:szCs w:val="32"/>
        </w:rPr>
        <w:t>第一章  总  则</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 xml:space="preserve">第一条 </w:t>
      </w:r>
      <w:r w:rsidRPr="008E4909">
        <w:rPr>
          <w:rStyle w:val="fontstyle01"/>
          <w:rFonts w:ascii="仿宋" w:eastAsia="仿宋" w:hAnsi="仿宋" w:hint="default"/>
          <w:color w:val="auto"/>
          <w:sz w:val="32"/>
          <w:szCs w:val="32"/>
        </w:rPr>
        <w:t>为加强省部级及以上重点科研机构建设，促进产出高水平科技成果，培养高水平科技创新人才，进一步规范开放课题管理，依据《关于加强国家重点实验室建设发展的若干意见》（国</w:t>
      </w:r>
      <w:proofErr w:type="gramStart"/>
      <w:r w:rsidRPr="008E4909">
        <w:rPr>
          <w:rStyle w:val="fontstyle01"/>
          <w:rFonts w:ascii="仿宋" w:eastAsia="仿宋" w:hAnsi="仿宋" w:hint="default"/>
          <w:color w:val="auto"/>
          <w:sz w:val="32"/>
          <w:szCs w:val="32"/>
        </w:rPr>
        <w:t>科发基〔2018〕</w:t>
      </w:r>
      <w:proofErr w:type="gramEnd"/>
      <w:r w:rsidRPr="008E4909">
        <w:rPr>
          <w:rStyle w:val="fontstyle01"/>
          <w:rFonts w:ascii="仿宋" w:eastAsia="仿宋" w:hAnsi="仿宋" w:hint="default"/>
          <w:color w:val="auto"/>
          <w:sz w:val="32"/>
          <w:szCs w:val="32"/>
        </w:rPr>
        <w:t>64号）和《北京市重点实验室认定与管理暂行办法》（</w:t>
      </w:r>
      <w:proofErr w:type="gramStart"/>
      <w:r w:rsidRPr="008E4909">
        <w:rPr>
          <w:rStyle w:val="fontstyle01"/>
          <w:rFonts w:ascii="仿宋" w:eastAsia="仿宋" w:hAnsi="仿宋" w:hint="default"/>
          <w:color w:val="auto"/>
          <w:sz w:val="32"/>
          <w:szCs w:val="32"/>
        </w:rPr>
        <w:t>京科发</w:t>
      </w:r>
      <w:proofErr w:type="gramEnd"/>
      <w:r w:rsidRPr="008E4909">
        <w:rPr>
          <w:rStyle w:val="fontstyle01"/>
          <w:rFonts w:ascii="仿宋" w:eastAsia="仿宋" w:hAnsi="仿宋" w:hint="default"/>
          <w:color w:val="auto"/>
          <w:sz w:val="32"/>
          <w:szCs w:val="32"/>
        </w:rPr>
        <w:t>〔2010〕411号）、</w:t>
      </w:r>
      <w:r w:rsidRPr="008E4909">
        <w:rPr>
          <w:rFonts w:ascii="仿宋" w:eastAsia="仿宋" w:hAnsi="仿宋" w:hint="eastAsia"/>
          <w:sz w:val="32"/>
          <w:szCs w:val="32"/>
        </w:rPr>
        <w:t>《北京市哲学社会科学研究基地管理办法》（京社科规划文</w:t>
      </w:r>
      <w:r w:rsidRPr="008E4909">
        <w:rPr>
          <w:rStyle w:val="fontstyle01"/>
          <w:rFonts w:ascii="仿宋" w:eastAsia="仿宋" w:hAnsi="仿宋" w:hint="default"/>
          <w:color w:val="auto"/>
          <w:sz w:val="32"/>
          <w:szCs w:val="32"/>
        </w:rPr>
        <w:t>〔2015〕</w:t>
      </w:r>
      <w:r w:rsidRPr="008E4909">
        <w:rPr>
          <w:rFonts w:ascii="仿宋" w:eastAsia="仿宋" w:hAnsi="仿宋" w:hint="eastAsia"/>
          <w:sz w:val="32"/>
          <w:szCs w:val="32"/>
        </w:rPr>
        <w:t>10号）以及</w:t>
      </w:r>
      <w:r w:rsidRPr="008E4909">
        <w:rPr>
          <w:rStyle w:val="fontstyle01"/>
          <w:rFonts w:ascii="仿宋" w:eastAsia="仿宋" w:hAnsi="仿宋" w:hint="default"/>
          <w:color w:val="auto"/>
          <w:sz w:val="32"/>
          <w:szCs w:val="32"/>
        </w:rPr>
        <w:t>《北京石油化工学院重点科研机构管理办法(暂行)》(北石化院发〔2017〕99号)等规定，结合我校实际情况，特制定本管理办法。</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 xml:space="preserve">第二条 </w:t>
      </w:r>
      <w:r w:rsidRPr="008E4909">
        <w:rPr>
          <w:rFonts w:ascii="仿宋" w:eastAsia="仿宋" w:hAnsi="仿宋"/>
          <w:sz w:val="32"/>
          <w:szCs w:val="32"/>
        </w:rPr>
        <w:t>设置开放课题是省部级及以上重点科研机构加强对外开放和科技合作交流的重要手段，</w:t>
      </w:r>
      <w:r w:rsidRPr="008E4909">
        <w:rPr>
          <w:rStyle w:val="fontstyle01"/>
          <w:rFonts w:ascii="仿宋" w:eastAsia="仿宋" w:hAnsi="仿宋" w:hint="default"/>
          <w:color w:val="auto"/>
          <w:sz w:val="32"/>
          <w:szCs w:val="32"/>
        </w:rPr>
        <w:t>以北京石油化工学院为依托单位的省部级及以上重点科研机构，均应按年度设置开放课题，同时鼓励校外科研人员以访问学者的身份来我校重点科研机构开展合作研究工作。</w:t>
      </w:r>
    </w:p>
    <w:p w:rsidR="006E20CD" w:rsidRPr="008E4909" w:rsidRDefault="006E20CD" w:rsidP="006E20CD">
      <w:pPr>
        <w:adjustRightInd w:val="0"/>
        <w:snapToGrid w:val="0"/>
        <w:spacing w:beforeLines="50" w:before="156" w:afterLines="50" w:after="156" w:line="360" w:lineRule="auto"/>
        <w:jc w:val="center"/>
        <w:rPr>
          <w:rStyle w:val="fontstyle01"/>
          <w:rFonts w:ascii="黑体" w:eastAsia="黑体" w:hAnsi="黑体" w:hint="default"/>
          <w:b/>
          <w:color w:val="auto"/>
          <w:sz w:val="32"/>
          <w:szCs w:val="32"/>
        </w:rPr>
      </w:pPr>
      <w:r w:rsidRPr="008E4909">
        <w:rPr>
          <w:rStyle w:val="fontstyle01"/>
          <w:rFonts w:ascii="黑体" w:eastAsia="黑体" w:hAnsi="黑体" w:hint="default"/>
          <w:b/>
          <w:color w:val="auto"/>
          <w:sz w:val="32"/>
          <w:szCs w:val="32"/>
        </w:rPr>
        <w:t>第二章  开放课题的设置与模式</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b/>
          <w:color w:val="auto"/>
          <w:sz w:val="32"/>
          <w:szCs w:val="32"/>
        </w:rPr>
      </w:pPr>
      <w:r w:rsidRPr="008E4909">
        <w:rPr>
          <w:rStyle w:val="fontstyle01"/>
          <w:rFonts w:ascii="仿宋" w:eastAsia="仿宋" w:hAnsi="仿宋" w:hint="default"/>
          <w:b/>
          <w:color w:val="auto"/>
          <w:sz w:val="32"/>
          <w:szCs w:val="32"/>
        </w:rPr>
        <w:t xml:space="preserve">第三条 </w:t>
      </w:r>
      <w:r w:rsidRPr="008E4909">
        <w:rPr>
          <w:rStyle w:val="fontstyle01"/>
          <w:rFonts w:ascii="仿宋" w:eastAsia="仿宋" w:hAnsi="仿宋" w:hint="default"/>
          <w:color w:val="auto"/>
          <w:sz w:val="32"/>
          <w:szCs w:val="32"/>
        </w:rPr>
        <w:t>学校科技管理部门负责监督指导开放课题的立项发布和成果管理工作，统一安排并协调落实开放课题经费。省部级及以上重点科研机构具体负责开放课题的申报受理、</w:t>
      </w:r>
      <w:r w:rsidRPr="008E4909">
        <w:rPr>
          <w:rStyle w:val="fontstyle01"/>
          <w:rFonts w:ascii="仿宋" w:eastAsia="仿宋" w:hAnsi="仿宋" w:hint="default"/>
          <w:color w:val="auto"/>
          <w:sz w:val="32"/>
          <w:szCs w:val="32"/>
        </w:rPr>
        <w:lastRenderedPageBreak/>
        <w:t>评审立项、运行管理以及结题验收等工作，并为开放课题研究工作的顺利进行提供必要的支持和服务。</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 xml:space="preserve">第四条 </w:t>
      </w:r>
      <w:r w:rsidRPr="008E4909">
        <w:rPr>
          <w:rStyle w:val="fontstyle01"/>
          <w:rFonts w:ascii="仿宋" w:eastAsia="仿宋" w:hAnsi="仿宋" w:hint="default"/>
          <w:color w:val="auto"/>
          <w:sz w:val="32"/>
          <w:szCs w:val="32"/>
        </w:rPr>
        <w:t>省部级及以上重点科研机构开放课题的具体设置应该符合以下要求：</w:t>
      </w:r>
    </w:p>
    <w:p w:rsidR="006E20CD" w:rsidRPr="008E4909" w:rsidRDefault="006E20CD" w:rsidP="006E20CD">
      <w:pPr>
        <w:adjustRightInd w:val="0"/>
        <w:snapToGrid w:val="0"/>
        <w:spacing w:line="360" w:lineRule="auto"/>
        <w:ind w:firstLineChars="200" w:firstLine="640"/>
        <w:rPr>
          <w:rStyle w:val="fontstyle01"/>
          <w:rFonts w:ascii="仿宋" w:eastAsia="仿宋" w:hAnsi="仿宋" w:hint="default"/>
          <w:color w:val="auto"/>
          <w:sz w:val="32"/>
          <w:szCs w:val="32"/>
        </w:rPr>
      </w:pPr>
      <w:r w:rsidRPr="008E4909">
        <w:rPr>
          <w:rStyle w:val="fontstyle01"/>
          <w:rFonts w:ascii="仿宋" w:eastAsia="仿宋" w:hAnsi="仿宋" w:hint="default"/>
          <w:color w:val="auto"/>
          <w:sz w:val="32"/>
          <w:szCs w:val="32"/>
        </w:rPr>
        <w:t>（1）必须符合重点科研机构的发展定位和研究方向；</w:t>
      </w:r>
    </w:p>
    <w:p w:rsidR="006E20CD" w:rsidRPr="008E4909" w:rsidRDefault="006E20CD" w:rsidP="006E20CD">
      <w:pPr>
        <w:adjustRightInd w:val="0"/>
        <w:snapToGrid w:val="0"/>
        <w:spacing w:line="360" w:lineRule="auto"/>
        <w:ind w:firstLineChars="200" w:firstLine="640"/>
        <w:rPr>
          <w:rStyle w:val="fontstyle01"/>
          <w:rFonts w:ascii="仿宋" w:eastAsia="仿宋" w:hAnsi="仿宋" w:hint="default"/>
          <w:color w:val="auto"/>
          <w:sz w:val="32"/>
          <w:szCs w:val="32"/>
        </w:rPr>
      </w:pPr>
      <w:r w:rsidRPr="008E4909">
        <w:rPr>
          <w:rStyle w:val="fontstyle01"/>
          <w:rFonts w:ascii="仿宋" w:eastAsia="仿宋" w:hAnsi="仿宋" w:hint="default"/>
          <w:color w:val="auto"/>
          <w:sz w:val="32"/>
          <w:szCs w:val="32"/>
        </w:rPr>
        <w:t>（2）必须符合开放课题的年度申请指南。各重点科研机构在制定开题课题的年度申请指南时，须以会议或函件等方式征得学术委员会同意。</w:t>
      </w:r>
    </w:p>
    <w:p w:rsidR="006E20CD" w:rsidRPr="008E4909" w:rsidRDefault="006E20CD" w:rsidP="006E20CD">
      <w:pPr>
        <w:adjustRightInd w:val="0"/>
        <w:snapToGrid w:val="0"/>
        <w:spacing w:line="360" w:lineRule="auto"/>
        <w:ind w:firstLineChars="200" w:firstLine="640"/>
        <w:rPr>
          <w:rFonts w:ascii="仿宋" w:eastAsia="仿宋" w:hAnsi="仿宋"/>
          <w:kern w:val="0"/>
          <w:sz w:val="32"/>
          <w:szCs w:val="32"/>
        </w:rPr>
      </w:pPr>
      <w:r w:rsidRPr="008E4909">
        <w:rPr>
          <w:rStyle w:val="fontstyle01"/>
          <w:rFonts w:ascii="仿宋" w:eastAsia="仿宋" w:hAnsi="仿宋" w:hint="default"/>
          <w:color w:val="auto"/>
          <w:sz w:val="32"/>
          <w:szCs w:val="32"/>
        </w:rPr>
        <w:t>第五条 重点科研机构设置的开放课题一般分为重点课题和</w:t>
      </w:r>
      <w:proofErr w:type="gramStart"/>
      <w:r w:rsidRPr="008E4909">
        <w:rPr>
          <w:rStyle w:val="fontstyle01"/>
          <w:rFonts w:ascii="仿宋" w:eastAsia="仿宋" w:hAnsi="仿宋" w:hint="default"/>
          <w:color w:val="auto"/>
          <w:sz w:val="32"/>
          <w:szCs w:val="32"/>
        </w:rPr>
        <w:t>一般课题</w:t>
      </w:r>
      <w:proofErr w:type="gramEnd"/>
      <w:r w:rsidRPr="008E4909">
        <w:rPr>
          <w:rStyle w:val="fontstyle01"/>
          <w:rFonts w:ascii="仿宋" w:eastAsia="仿宋" w:hAnsi="仿宋" w:hint="default"/>
          <w:color w:val="auto"/>
          <w:sz w:val="32"/>
          <w:szCs w:val="32"/>
        </w:rPr>
        <w:t>两类，实行限额资助。每项重点课题的资助金额原则上不超过5万元，每项</w:t>
      </w:r>
      <w:proofErr w:type="gramStart"/>
      <w:r w:rsidRPr="008E4909">
        <w:rPr>
          <w:rStyle w:val="fontstyle01"/>
          <w:rFonts w:ascii="仿宋" w:eastAsia="仿宋" w:hAnsi="仿宋" w:hint="default"/>
          <w:color w:val="auto"/>
          <w:sz w:val="32"/>
          <w:szCs w:val="32"/>
        </w:rPr>
        <w:t>一般课题</w:t>
      </w:r>
      <w:proofErr w:type="gramEnd"/>
      <w:r w:rsidRPr="008E4909">
        <w:rPr>
          <w:rStyle w:val="fontstyle01"/>
          <w:rFonts w:ascii="仿宋" w:eastAsia="仿宋" w:hAnsi="仿宋" w:hint="default"/>
          <w:color w:val="auto"/>
          <w:sz w:val="32"/>
          <w:szCs w:val="32"/>
        </w:rPr>
        <w:t>的资助金额原则上不超过3万元，具体资助数量和资助额度以当年发布</w:t>
      </w:r>
      <w:r w:rsidRPr="008E4909">
        <w:rPr>
          <w:rFonts w:ascii="仿宋" w:eastAsia="仿宋" w:hAnsi="仿宋" w:hint="eastAsia"/>
          <w:kern w:val="0"/>
          <w:sz w:val="32"/>
          <w:szCs w:val="32"/>
        </w:rPr>
        <w:t>的申请指南为准。开放课题的研究工作期限以申请（任务）书的具体承诺为准，但不得超过2年。</w:t>
      </w:r>
    </w:p>
    <w:p w:rsidR="006E20CD" w:rsidRPr="008E4909" w:rsidRDefault="006E20CD" w:rsidP="006E20CD">
      <w:pPr>
        <w:adjustRightInd w:val="0"/>
        <w:snapToGrid w:val="0"/>
        <w:spacing w:beforeLines="50" w:before="156" w:afterLines="50" w:after="156" w:line="360" w:lineRule="auto"/>
        <w:jc w:val="center"/>
        <w:rPr>
          <w:rStyle w:val="fontstyle01"/>
          <w:rFonts w:ascii="黑体" w:eastAsia="黑体" w:hAnsi="黑体" w:hint="default"/>
          <w:b/>
          <w:color w:val="auto"/>
          <w:sz w:val="32"/>
          <w:szCs w:val="32"/>
        </w:rPr>
      </w:pPr>
      <w:r w:rsidRPr="008E4909">
        <w:rPr>
          <w:rStyle w:val="fontstyle01"/>
          <w:rFonts w:ascii="黑体" w:eastAsia="黑体" w:hAnsi="黑体" w:hint="default"/>
          <w:b/>
          <w:color w:val="auto"/>
          <w:sz w:val="32"/>
          <w:szCs w:val="32"/>
        </w:rPr>
        <w:t>第三章  开放课题的发布与申请</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第六条</w:t>
      </w:r>
      <w:r w:rsidRPr="008E4909">
        <w:rPr>
          <w:rStyle w:val="fontstyle01"/>
          <w:rFonts w:ascii="仿宋" w:eastAsia="仿宋" w:hAnsi="仿宋" w:hint="default"/>
          <w:color w:val="auto"/>
          <w:sz w:val="32"/>
          <w:szCs w:val="32"/>
        </w:rPr>
        <w:t xml:space="preserve"> 开放课题应面向国内外同行业领域的优秀中青年科技人员，申请人应具备以下条件：</w:t>
      </w:r>
    </w:p>
    <w:p w:rsidR="006E20CD" w:rsidRPr="008E4909" w:rsidRDefault="006E20CD" w:rsidP="006E20CD">
      <w:pPr>
        <w:adjustRightInd w:val="0"/>
        <w:snapToGrid w:val="0"/>
        <w:spacing w:line="360" w:lineRule="auto"/>
        <w:ind w:firstLineChars="200" w:firstLine="640"/>
        <w:rPr>
          <w:rStyle w:val="fontstyle01"/>
          <w:rFonts w:ascii="仿宋" w:eastAsia="仿宋" w:hAnsi="仿宋" w:hint="default"/>
          <w:color w:val="auto"/>
          <w:sz w:val="32"/>
          <w:szCs w:val="32"/>
        </w:rPr>
      </w:pPr>
      <w:r w:rsidRPr="008E4909">
        <w:rPr>
          <w:rStyle w:val="fontstyle01"/>
          <w:rFonts w:ascii="仿宋" w:eastAsia="仿宋" w:hAnsi="仿宋" w:hint="default"/>
          <w:color w:val="auto"/>
          <w:sz w:val="32"/>
          <w:szCs w:val="32"/>
        </w:rPr>
        <w:t>（1）申请人须为重点科研机构正式在编人员名单以外的校外科研人员，并且已经在重点科研机构相关研究方向上取得了较好的研究成果，或具有较好的前期研究工作基础；</w:t>
      </w:r>
    </w:p>
    <w:p w:rsidR="006E20CD" w:rsidRPr="008E4909" w:rsidRDefault="006E20CD" w:rsidP="006E20CD">
      <w:pPr>
        <w:adjustRightInd w:val="0"/>
        <w:snapToGrid w:val="0"/>
        <w:spacing w:line="360" w:lineRule="auto"/>
        <w:ind w:firstLineChars="200" w:firstLine="640"/>
        <w:rPr>
          <w:rStyle w:val="fontstyle01"/>
          <w:rFonts w:ascii="仿宋" w:eastAsia="仿宋" w:hAnsi="仿宋" w:hint="default"/>
          <w:color w:val="auto"/>
          <w:sz w:val="32"/>
          <w:szCs w:val="32"/>
        </w:rPr>
      </w:pPr>
      <w:r w:rsidRPr="008E4909">
        <w:rPr>
          <w:rStyle w:val="fontstyle01"/>
          <w:rFonts w:ascii="仿宋" w:eastAsia="仿宋" w:hAnsi="仿宋" w:hint="default"/>
          <w:color w:val="auto"/>
          <w:sz w:val="32"/>
          <w:szCs w:val="32"/>
        </w:rPr>
        <w:t>（2）申请人必须是课题研究工作的实际负责人，具有良好的学术道德和严谨的科研作风；</w:t>
      </w:r>
    </w:p>
    <w:p w:rsidR="006E20CD" w:rsidRPr="008E4909" w:rsidRDefault="006E20CD" w:rsidP="006E20CD">
      <w:pPr>
        <w:adjustRightInd w:val="0"/>
        <w:snapToGrid w:val="0"/>
        <w:spacing w:line="360" w:lineRule="auto"/>
        <w:ind w:firstLineChars="200" w:firstLine="640"/>
        <w:rPr>
          <w:rStyle w:val="fontstyle01"/>
          <w:rFonts w:ascii="仿宋" w:eastAsia="仿宋" w:hAnsi="仿宋" w:hint="default"/>
          <w:color w:val="auto"/>
          <w:sz w:val="32"/>
          <w:szCs w:val="32"/>
        </w:rPr>
      </w:pPr>
      <w:r w:rsidRPr="008E4909">
        <w:rPr>
          <w:rStyle w:val="fontstyle01"/>
          <w:rFonts w:ascii="仿宋" w:eastAsia="仿宋" w:hAnsi="仿宋" w:hint="default"/>
          <w:color w:val="auto"/>
          <w:sz w:val="32"/>
          <w:szCs w:val="32"/>
        </w:rPr>
        <w:lastRenderedPageBreak/>
        <w:t>（3）申请人具有高级专业技术职务（职称）或博士学位，年龄在申报当年不超过50</w:t>
      </w:r>
      <w:r w:rsidR="00201384" w:rsidRPr="008E4909">
        <w:rPr>
          <w:rStyle w:val="fontstyle01"/>
          <w:rFonts w:ascii="仿宋" w:eastAsia="仿宋" w:hAnsi="仿宋" w:hint="default"/>
          <w:color w:val="auto"/>
          <w:sz w:val="32"/>
          <w:szCs w:val="32"/>
        </w:rPr>
        <w:t>（40-45？）</w:t>
      </w:r>
      <w:r w:rsidRPr="008E4909">
        <w:rPr>
          <w:rStyle w:val="fontstyle01"/>
          <w:rFonts w:ascii="仿宋" w:eastAsia="仿宋" w:hAnsi="仿宋" w:hint="default"/>
          <w:color w:val="auto"/>
          <w:sz w:val="32"/>
          <w:szCs w:val="32"/>
        </w:rPr>
        <w:t>周岁；</w:t>
      </w:r>
    </w:p>
    <w:p w:rsidR="006E20CD" w:rsidRPr="008E4909" w:rsidRDefault="006E20CD" w:rsidP="006E20CD">
      <w:pPr>
        <w:adjustRightInd w:val="0"/>
        <w:snapToGrid w:val="0"/>
        <w:spacing w:line="360" w:lineRule="auto"/>
        <w:ind w:firstLineChars="200" w:firstLine="640"/>
        <w:rPr>
          <w:rStyle w:val="fontstyle01"/>
          <w:rFonts w:ascii="仿宋" w:eastAsia="仿宋" w:hAnsi="仿宋" w:hint="default"/>
          <w:color w:val="auto"/>
          <w:sz w:val="32"/>
          <w:szCs w:val="32"/>
        </w:rPr>
      </w:pPr>
      <w:r w:rsidRPr="008E4909">
        <w:rPr>
          <w:rStyle w:val="fontstyle01"/>
          <w:rFonts w:ascii="仿宋" w:eastAsia="仿宋" w:hAnsi="仿宋" w:hint="default"/>
          <w:color w:val="auto"/>
          <w:sz w:val="32"/>
          <w:szCs w:val="32"/>
        </w:rPr>
        <w:t>（4）申请人能保证开放课题研究所需要的时间投入，并有一定时间来重点科研机构进行科研合作或学术交流；</w:t>
      </w:r>
    </w:p>
    <w:p w:rsidR="006E20CD" w:rsidRPr="008E4909" w:rsidRDefault="006E20CD" w:rsidP="006E20CD">
      <w:pPr>
        <w:adjustRightInd w:val="0"/>
        <w:snapToGrid w:val="0"/>
        <w:spacing w:line="360" w:lineRule="auto"/>
        <w:ind w:firstLineChars="200" w:firstLine="640"/>
        <w:rPr>
          <w:rStyle w:val="fontstyle01"/>
          <w:rFonts w:ascii="仿宋" w:eastAsia="仿宋" w:hAnsi="仿宋" w:hint="default"/>
          <w:color w:val="auto"/>
          <w:sz w:val="32"/>
          <w:szCs w:val="32"/>
        </w:rPr>
      </w:pPr>
      <w:r w:rsidRPr="008E4909">
        <w:rPr>
          <w:rStyle w:val="fontstyle01"/>
          <w:rFonts w:ascii="仿宋" w:eastAsia="仿宋" w:hAnsi="仿宋" w:hint="default"/>
          <w:color w:val="auto"/>
          <w:sz w:val="32"/>
          <w:szCs w:val="32"/>
        </w:rPr>
        <w:t>（5）申请人同</w:t>
      </w:r>
      <w:proofErr w:type="gramStart"/>
      <w:r w:rsidRPr="008E4909">
        <w:rPr>
          <w:rStyle w:val="fontstyle01"/>
          <w:rFonts w:ascii="仿宋" w:eastAsia="仿宋" w:hAnsi="仿宋" w:hint="default"/>
          <w:color w:val="auto"/>
          <w:sz w:val="32"/>
          <w:szCs w:val="32"/>
        </w:rPr>
        <w:t>一</w:t>
      </w:r>
      <w:proofErr w:type="gramEnd"/>
      <w:r w:rsidRPr="008E4909">
        <w:rPr>
          <w:rStyle w:val="fontstyle01"/>
          <w:rFonts w:ascii="仿宋" w:eastAsia="仿宋" w:hAnsi="仿宋" w:hint="default"/>
          <w:color w:val="auto"/>
          <w:sz w:val="32"/>
          <w:szCs w:val="32"/>
        </w:rPr>
        <w:t>年度只能申请主持1项开放课题，在已承担开放课题尚未按本规定要求结题之前，申请人连同申请（任务）书中所列项目组成员不能申请承担新的开放课题。</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 xml:space="preserve">第七条 </w:t>
      </w:r>
      <w:r w:rsidRPr="008E4909">
        <w:rPr>
          <w:rStyle w:val="fontstyle01"/>
          <w:rFonts w:ascii="仿宋" w:eastAsia="仿宋" w:hAnsi="仿宋" w:hint="default"/>
          <w:color w:val="auto"/>
          <w:sz w:val="32"/>
          <w:szCs w:val="32"/>
        </w:rPr>
        <w:t>开放课题的年度申请指南等材料须上报学校科技管理部门进行形式审查。审查同意后，由学校科技管理部门至少通过学校官方网站的“通知公告”栏目等途径公开发布申请通知（格式参见附件一），各重点科研机构在校内信息平台（OA）的“通知公告”栏、上级管理部门专门网站如北京市重点实验室网站开放课题栏/北京市哲学社会科学规划办公室网站、重点科研机构网站等公开发布申请通知。</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 xml:space="preserve">第八条 </w:t>
      </w:r>
      <w:r w:rsidRPr="008E4909">
        <w:rPr>
          <w:rStyle w:val="fontstyle01"/>
          <w:rFonts w:ascii="仿宋" w:eastAsia="仿宋" w:hAnsi="仿宋" w:hint="default"/>
          <w:color w:val="auto"/>
          <w:sz w:val="32"/>
          <w:szCs w:val="32"/>
        </w:rPr>
        <w:t>重点科研机构每年定期接受开放课题申请，申请受理日期一般为年度申请指南发布后1个月。申请人按要求填写申请书（格式参见附件二），经所在单位审核签署意见并加盖单位科研管理部门公章或单位公章后，将纸质版一式五份和电子版（与纸质版内容一致）共同报送北京石油化工学院相应重点科研机构的指定联系人。</w:t>
      </w:r>
    </w:p>
    <w:p w:rsidR="006E20CD" w:rsidRPr="008E4909" w:rsidRDefault="006E20CD" w:rsidP="006E20CD">
      <w:pPr>
        <w:adjustRightInd w:val="0"/>
        <w:snapToGrid w:val="0"/>
        <w:spacing w:beforeLines="50" w:before="156" w:afterLines="50" w:after="156" w:line="360" w:lineRule="auto"/>
        <w:jc w:val="center"/>
        <w:rPr>
          <w:rStyle w:val="fontstyle01"/>
          <w:rFonts w:ascii="黑体" w:eastAsia="黑体" w:hAnsi="黑体" w:hint="default"/>
          <w:b/>
          <w:color w:val="auto"/>
          <w:sz w:val="32"/>
          <w:szCs w:val="32"/>
        </w:rPr>
      </w:pPr>
      <w:r w:rsidRPr="008E4909">
        <w:rPr>
          <w:rStyle w:val="fontstyle01"/>
          <w:rFonts w:ascii="黑体" w:eastAsia="黑体" w:hAnsi="黑体" w:hint="default"/>
          <w:b/>
          <w:color w:val="auto"/>
          <w:sz w:val="32"/>
          <w:szCs w:val="32"/>
        </w:rPr>
        <w:t>第四章  开放课题的评审与公示</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 xml:space="preserve">第九条 </w:t>
      </w:r>
      <w:r w:rsidRPr="008E4909">
        <w:rPr>
          <w:rStyle w:val="fontstyle01"/>
          <w:rFonts w:ascii="仿宋" w:eastAsia="仿宋" w:hAnsi="仿宋" w:hint="default"/>
          <w:color w:val="auto"/>
          <w:sz w:val="32"/>
          <w:szCs w:val="32"/>
        </w:rPr>
        <w:t>开放课题由重点科研机构负责人（主任）组织校</w:t>
      </w:r>
      <w:r w:rsidRPr="008E4909">
        <w:rPr>
          <w:rStyle w:val="fontstyle01"/>
          <w:rFonts w:ascii="仿宋" w:eastAsia="仿宋" w:hAnsi="仿宋" w:hint="default"/>
          <w:color w:val="auto"/>
          <w:sz w:val="32"/>
          <w:szCs w:val="32"/>
        </w:rPr>
        <w:lastRenderedPageBreak/>
        <w:t>内相关研究领域具有高级职称的人员负责初审，在对申请书撰写质量和形式规范性进行把关的基础上，重点评估申请课题的科学性、创新性和可行性。对符合申请条件和资助范围、具备研究能力和研究条件、申请书撰写质量合格且有明确学术成果产出承诺的项目，方可提交重点科研机构学术委员会进行终审。</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 xml:space="preserve">第十条 </w:t>
      </w:r>
      <w:r w:rsidRPr="008E4909">
        <w:rPr>
          <w:rStyle w:val="fontstyle01"/>
          <w:rFonts w:ascii="仿宋" w:eastAsia="仿宋" w:hAnsi="仿宋" w:hint="default"/>
          <w:color w:val="auto"/>
          <w:sz w:val="32"/>
          <w:szCs w:val="32"/>
        </w:rPr>
        <w:t>重点科研机构学术委员会负责开放课题申请的终审，可以采取会议评审或函件评审等方式进行。通过终审后由重点科研机构负责人（主任）批准立项，确定资助课题和资助金额，</w:t>
      </w:r>
      <w:r w:rsidRPr="008E4909">
        <w:rPr>
          <w:rStyle w:val="fontstyle01"/>
          <w:rFonts w:ascii="仿宋" w:eastAsia="仿宋" w:hAnsi="仿宋" w:hint="default"/>
          <w:b/>
          <w:color w:val="auto"/>
          <w:sz w:val="32"/>
          <w:szCs w:val="32"/>
        </w:rPr>
        <w:t>并至少在重点科研机构网站上发布开放课题年度立项情况公示</w:t>
      </w:r>
      <w:r w:rsidRPr="008E4909">
        <w:rPr>
          <w:rStyle w:val="fontstyle01"/>
          <w:rFonts w:ascii="仿宋" w:eastAsia="仿宋" w:hAnsi="仿宋" w:hint="default"/>
          <w:color w:val="auto"/>
          <w:sz w:val="32"/>
          <w:szCs w:val="32"/>
        </w:rPr>
        <w:t>。获批资助的课题需在所属重点科研机构确定一位项目合作人，</w:t>
      </w:r>
      <w:r w:rsidRPr="008E4909">
        <w:rPr>
          <w:rStyle w:val="fontstyle01"/>
          <w:rFonts w:ascii="仿宋" w:eastAsia="仿宋" w:hAnsi="仿宋" w:hint="default"/>
          <w:b/>
          <w:color w:val="auto"/>
          <w:sz w:val="32"/>
          <w:szCs w:val="32"/>
        </w:rPr>
        <w:t>同一个项目合作人原则上只能对应一个开放课题</w:t>
      </w:r>
      <w:r w:rsidRPr="008E4909">
        <w:rPr>
          <w:rStyle w:val="fontstyle01"/>
          <w:rFonts w:ascii="仿宋" w:eastAsia="仿宋" w:hAnsi="仿宋" w:hint="default"/>
          <w:color w:val="auto"/>
          <w:sz w:val="32"/>
          <w:szCs w:val="32"/>
        </w:rPr>
        <w:t>。</w:t>
      </w:r>
    </w:p>
    <w:p w:rsidR="006E20CD" w:rsidRPr="008E4909" w:rsidRDefault="006E20CD" w:rsidP="006E20CD">
      <w:pPr>
        <w:adjustRightInd w:val="0"/>
        <w:snapToGrid w:val="0"/>
        <w:spacing w:beforeLines="50" w:before="156" w:afterLines="50" w:after="156" w:line="360" w:lineRule="auto"/>
        <w:jc w:val="center"/>
        <w:rPr>
          <w:rStyle w:val="fontstyle01"/>
          <w:rFonts w:ascii="黑体" w:eastAsia="黑体" w:hAnsi="黑体" w:hint="default"/>
          <w:b/>
          <w:color w:val="auto"/>
          <w:sz w:val="32"/>
          <w:szCs w:val="32"/>
        </w:rPr>
      </w:pPr>
      <w:r w:rsidRPr="008E4909">
        <w:rPr>
          <w:rStyle w:val="fontstyle01"/>
          <w:rFonts w:ascii="黑体" w:eastAsia="黑体" w:hAnsi="黑体" w:hint="default"/>
          <w:b/>
          <w:color w:val="auto"/>
          <w:sz w:val="32"/>
          <w:szCs w:val="32"/>
        </w:rPr>
        <w:t>第五章  开放课题的运行与管理</w:t>
      </w:r>
    </w:p>
    <w:p w:rsidR="006E20CD" w:rsidRPr="008E4909" w:rsidRDefault="006E20CD" w:rsidP="006E20CD">
      <w:pPr>
        <w:snapToGrid w:val="0"/>
        <w:spacing w:line="360" w:lineRule="auto"/>
        <w:ind w:firstLineChars="200" w:firstLine="643"/>
        <w:rPr>
          <w:rFonts w:ascii="仿宋" w:eastAsia="仿宋" w:hAnsi="仿宋" w:cs="宋体"/>
          <w:kern w:val="0"/>
          <w:sz w:val="32"/>
          <w:szCs w:val="32"/>
        </w:rPr>
      </w:pPr>
      <w:r w:rsidRPr="008E4909">
        <w:rPr>
          <w:rStyle w:val="fontstyle01"/>
          <w:rFonts w:ascii="仿宋" w:eastAsia="仿宋" w:hAnsi="仿宋" w:hint="default"/>
          <w:b/>
          <w:color w:val="auto"/>
          <w:sz w:val="32"/>
          <w:szCs w:val="32"/>
        </w:rPr>
        <w:t xml:space="preserve">第十一条 </w:t>
      </w:r>
      <w:r w:rsidRPr="008E4909">
        <w:rPr>
          <w:rFonts w:ascii="仿宋" w:eastAsia="仿宋" w:hAnsi="仿宋" w:cs="宋体" w:hint="eastAsia"/>
          <w:kern w:val="0"/>
          <w:sz w:val="32"/>
          <w:szCs w:val="32"/>
        </w:rPr>
        <w:t>各</w:t>
      </w:r>
      <w:r w:rsidRPr="008E4909">
        <w:rPr>
          <w:rStyle w:val="fontstyle01"/>
          <w:rFonts w:ascii="仿宋" w:eastAsia="仿宋" w:hAnsi="仿宋" w:hint="default"/>
          <w:color w:val="auto"/>
          <w:sz w:val="32"/>
          <w:szCs w:val="32"/>
        </w:rPr>
        <w:t>重点科研机构</w:t>
      </w:r>
      <w:r w:rsidRPr="008E4909">
        <w:rPr>
          <w:rFonts w:ascii="仿宋" w:eastAsia="仿宋" w:hAnsi="仿宋" w:cs="宋体" w:hint="eastAsia"/>
          <w:kern w:val="0"/>
          <w:sz w:val="32"/>
          <w:szCs w:val="32"/>
        </w:rPr>
        <w:t>在年度开放课题立项工作结束后，7个工作日之内将开放课题资助项目一览表、开放课题申请（任务）书等材料报送学校科技管理部门存档。学校科技管理部门将依据立项数量和金额情况，会同财务部门向申请人所在单位一次性划拨批复金额，并妥善办理相应财务管理手续。</w:t>
      </w:r>
    </w:p>
    <w:p w:rsidR="006E20CD" w:rsidRPr="008E4909" w:rsidRDefault="006E20CD" w:rsidP="006E20CD">
      <w:pPr>
        <w:snapToGrid w:val="0"/>
        <w:spacing w:line="360" w:lineRule="auto"/>
        <w:ind w:firstLineChars="200" w:firstLine="643"/>
        <w:rPr>
          <w:rFonts w:ascii="仿宋" w:eastAsia="仿宋" w:hAnsi="仿宋" w:cs="宋体"/>
          <w:kern w:val="0"/>
          <w:sz w:val="32"/>
          <w:szCs w:val="32"/>
        </w:rPr>
      </w:pPr>
      <w:r w:rsidRPr="008E4909">
        <w:rPr>
          <w:rStyle w:val="fontstyle01"/>
          <w:rFonts w:ascii="仿宋" w:eastAsia="仿宋" w:hAnsi="仿宋" w:hint="default"/>
          <w:b/>
          <w:color w:val="auto"/>
          <w:sz w:val="32"/>
          <w:szCs w:val="32"/>
        </w:rPr>
        <w:t xml:space="preserve">第十二条 </w:t>
      </w:r>
      <w:r w:rsidRPr="008E4909">
        <w:rPr>
          <w:rStyle w:val="fontstyle01"/>
          <w:rFonts w:ascii="仿宋" w:eastAsia="仿宋" w:hAnsi="仿宋" w:hint="default"/>
          <w:color w:val="auto"/>
          <w:sz w:val="32"/>
          <w:szCs w:val="32"/>
        </w:rPr>
        <w:t>开放课题实行课题负责人负责制。课题负责人带领课题组成员完成目标任务，自觉接受来自我校重点科</w:t>
      </w:r>
      <w:r w:rsidRPr="008E4909">
        <w:rPr>
          <w:rStyle w:val="fontstyle01"/>
          <w:rFonts w:ascii="仿宋" w:eastAsia="仿宋" w:hAnsi="仿宋" w:hint="default"/>
          <w:color w:val="auto"/>
          <w:sz w:val="32"/>
          <w:szCs w:val="32"/>
        </w:rPr>
        <w:lastRenderedPageBreak/>
        <w:t>研机构方面的监督和检查，处理好与课题相关的事务。课题负责人一般不得委托代理或随意更换，遇有特殊情况（如出国、病休、调离原单位等），课题依托单位应告知我校重点科研机构并办理中止手续。</w:t>
      </w:r>
    </w:p>
    <w:p w:rsidR="006E20CD" w:rsidRPr="008E4909" w:rsidRDefault="006E20CD" w:rsidP="006E20CD">
      <w:pPr>
        <w:snapToGrid w:val="0"/>
        <w:spacing w:line="360" w:lineRule="auto"/>
        <w:ind w:firstLineChars="200" w:firstLine="643"/>
        <w:rPr>
          <w:rFonts w:ascii="仿宋" w:eastAsia="仿宋" w:hAnsi="仿宋" w:cs="宋体"/>
          <w:kern w:val="0"/>
          <w:sz w:val="32"/>
          <w:szCs w:val="32"/>
        </w:rPr>
      </w:pPr>
      <w:r w:rsidRPr="008E4909">
        <w:rPr>
          <w:rStyle w:val="fontstyle01"/>
          <w:rFonts w:ascii="仿宋" w:eastAsia="仿宋" w:hAnsi="仿宋" w:hint="default"/>
          <w:b/>
          <w:color w:val="auto"/>
          <w:sz w:val="32"/>
          <w:szCs w:val="32"/>
        </w:rPr>
        <w:t xml:space="preserve">第十三条 </w:t>
      </w:r>
      <w:r w:rsidRPr="008E4909">
        <w:rPr>
          <w:rStyle w:val="fontstyle01"/>
          <w:rFonts w:ascii="仿宋" w:eastAsia="仿宋" w:hAnsi="仿宋" w:hint="default"/>
          <w:color w:val="auto"/>
          <w:sz w:val="32"/>
          <w:szCs w:val="32"/>
        </w:rPr>
        <w:t>在开放课题执行期间，课题负责人原则上应向重点科研机构提交研究工作中期进展报告。重点科研机构</w:t>
      </w:r>
      <w:r w:rsidRPr="008E4909">
        <w:rPr>
          <w:rFonts w:ascii="仿宋" w:eastAsia="仿宋" w:hAnsi="仿宋" w:cs="宋体" w:hint="eastAsia"/>
          <w:kern w:val="0"/>
          <w:sz w:val="32"/>
          <w:szCs w:val="32"/>
        </w:rPr>
        <w:t>负责人（主任）有权检查课题进展及执行情况，发现计划不能如期完成或研究方案有问题时，有权及时终止、调整或取消开放课题及相应的经费资助。</w:t>
      </w:r>
    </w:p>
    <w:p w:rsidR="006E20CD" w:rsidRPr="008E4909" w:rsidRDefault="006E20CD" w:rsidP="006E20CD">
      <w:pPr>
        <w:snapToGrid w:val="0"/>
        <w:spacing w:line="360" w:lineRule="auto"/>
        <w:ind w:firstLineChars="200" w:firstLine="643"/>
        <w:rPr>
          <w:rFonts w:ascii="仿宋" w:eastAsia="仿宋" w:hAnsi="仿宋" w:cs="宋体"/>
          <w:kern w:val="0"/>
          <w:sz w:val="32"/>
          <w:szCs w:val="32"/>
        </w:rPr>
      </w:pPr>
      <w:r w:rsidRPr="008E4909">
        <w:rPr>
          <w:rStyle w:val="fontstyle01"/>
          <w:rFonts w:ascii="仿宋" w:eastAsia="仿宋" w:hAnsi="仿宋" w:hint="default"/>
          <w:b/>
          <w:color w:val="auto"/>
          <w:sz w:val="32"/>
          <w:szCs w:val="32"/>
        </w:rPr>
        <w:t xml:space="preserve">第十四条 </w:t>
      </w:r>
      <w:r w:rsidRPr="008E4909">
        <w:rPr>
          <w:rStyle w:val="fontstyle01"/>
          <w:rFonts w:ascii="仿宋" w:eastAsia="仿宋" w:hAnsi="仿宋" w:hint="default"/>
          <w:color w:val="auto"/>
          <w:sz w:val="32"/>
          <w:szCs w:val="32"/>
        </w:rPr>
        <w:t>重点科研机构应重视并抓好</w:t>
      </w:r>
      <w:r w:rsidRPr="008E4909">
        <w:rPr>
          <w:rFonts w:ascii="仿宋" w:eastAsia="仿宋" w:hAnsi="仿宋" w:cs="宋体" w:hint="eastAsia"/>
          <w:kern w:val="0"/>
          <w:sz w:val="32"/>
          <w:szCs w:val="32"/>
        </w:rPr>
        <w:t>开放课题的结题验收工作，一般开放课题结题验收至少应满足以下1项条件，重点开放课题结题验收至少应满足以下2项条件（各</w:t>
      </w:r>
      <w:r w:rsidRPr="008E4909">
        <w:rPr>
          <w:rStyle w:val="fontstyle01"/>
          <w:rFonts w:ascii="仿宋" w:eastAsia="仿宋" w:hAnsi="仿宋" w:hint="default"/>
          <w:color w:val="auto"/>
          <w:sz w:val="32"/>
          <w:szCs w:val="32"/>
        </w:rPr>
        <w:t>重点科研机构可以根据</w:t>
      </w:r>
      <w:r w:rsidRPr="008E4909">
        <w:rPr>
          <w:rFonts w:ascii="仿宋" w:eastAsia="仿宋" w:hAnsi="仿宋" w:cs="宋体" w:hint="eastAsia"/>
          <w:kern w:val="0"/>
          <w:sz w:val="32"/>
          <w:szCs w:val="32"/>
        </w:rPr>
        <w:t>自身学科特点提出更高要求）。</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（1）在北大中文核心期刊及以上级别期刊公开发表学术论文2篇</w:t>
      </w:r>
      <w:r w:rsidR="00201384" w:rsidRPr="008E4909">
        <w:rPr>
          <w:rFonts w:ascii="仿宋" w:eastAsia="仿宋" w:hAnsi="仿宋" w:cs="宋体" w:hint="eastAsia"/>
          <w:kern w:val="0"/>
          <w:sz w:val="32"/>
          <w:szCs w:val="32"/>
        </w:rPr>
        <w:t>（S</w:t>
      </w:r>
      <w:r w:rsidR="00201384" w:rsidRPr="008E4909">
        <w:rPr>
          <w:rFonts w:ascii="仿宋" w:eastAsia="仿宋" w:hAnsi="仿宋" w:cs="宋体"/>
          <w:kern w:val="0"/>
          <w:sz w:val="32"/>
          <w:szCs w:val="32"/>
        </w:rPr>
        <w:t>CI</w:t>
      </w:r>
      <w:r w:rsidR="00201384" w:rsidRPr="008E4909">
        <w:rPr>
          <w:rFonts w:ascii="仿宋" w:eastAsia="仿宋" w:hAnsi="仿宋" w:cs="宋体" w:hint="eastAsia"/>
          <w:kern w:val="0"/>
          <w:sz w:val="32"/>
          <w:szCs w:val="32"/>
        </w:rPr>
        <w:t>论文1篇或E</w:t>
      </w:r>
      <w:r w:rsidR="00201384" w:rsidRPr="008E4909">
        <w:rPr>
          <w:rFonts w:ascii="仿宋" w:eastAsia="仿宋" w:hAnsi="仿宋" w:cs="宋体"/>
          <w:kern w:val="0"/>
          <w:sz w:val="32"/>
          <w:szCs w:val="32"/>
        </w:rPr>
        <w:t>I</w:t>
      </w:r>
      <w:r w:rsidR="00201384" w:rsidRPr="008E4909">
        <w:rPr>
          <w:rFonts w:ascii="仿宋" w:eastAsia="仿宋" w:hAnsi="仿宋" w:cs="宋体" w:hint="eastAsia"/>
          <w:kern w:val="0"/>
          <w:sz w:val="32"/>
          <w:szCs w:val="32"/>
        </w:rPr>
        <w:t>论文2篇）</w:t>
      </w:r>
      <w:r w:rsidRPr="008E4909">
        <w:rPr>
          <w:rFonts w:ascii="仿宋" w:eastAsia="仿宋" w:hAnsi="仿宋" w:cs="宋体" w:hint="eastAsia"/>
          <w:kern w:val="0"/>
          <w:sz w:val="32"/>
          <w:szCs w:val="32"/>
        </w:rPr>
        <w:t>；</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（2）在北大中文核心期刊公开发表学术论文1篇，并在《北京石油化工学院学报》公开发表学术论文1篇（非理工类可以是中国科技核心期刊学术论文1篇）；</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（3）在《北京石油化工学院学报》公开发表学术论文2篇，非理工类可以是中国科技核心期刊学术论文2篇；</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（4）申请并公开1项发明专利或软件著作权，并在《北京石油化工学院学报》发表学术论文1篇（非理工类可以是</w:t>
      </w:r>
      <w:r w:rsidRPr="008E4909">
        <w:rPr>
          <w:rFonts w:ascii="仿宋" w:eastAsia="仿宋" w:hAnsi="仿宋" w:cs="宋体" w:hint="eastAsia"/>
          <w:kern w:val="0"/>
          <w:sz w:val="32"/>
          <w:szCs w:val="32"/>
        </w:rPr>
        <w:lastRenderedPageBreak/>
        <w:t>中国科技核心期刊学术论文1篇）；</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（5）基于与开放课题相关的研究成果，出版学术专著或高教教材1部；</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（6）</w:t>
      </w:r>
      <w:r w:rsidRPr="008E4909">
        <w:rPr>
          <w:rFonts w:ascii="仿宋" w:eastAsia="仿宋" w:hAnsi="仿宋" w:cs="宋体"/>
          <w:kern w:val="0"/>
          <w:sz w:val="32"/>
          <w:szCs w:val="32"/>
        </w:rPr>
        <w:t>制定不低于省部级</w:t>
      </w:r>
      <w:r w:rsidRPr="008E4909">
        <w:rPr>
          <w:rFonts w:ascii="仿宋" w:eastAsia="仿宋" w:hAnsi="仿宋" w:cs="宋体" w:hint="eastAsia"/>
          <w:kern w:val="0"/>
          <w:sz w:val="32"/>
          <w:szCs w:val="32"/>
        </w:rPr>
        <w:t>行业协会技术</w:t>
      </w:r>
      <w:r w:rsidRPr="008E4909">
        <w:rPr>
          <w:rFonts w:ascii="仿宋" w:eastAsia="仿宋" w:hAnsi="仿宋" w:cs="宋体"/>
          <w:kern w:val="0"/>
          <w:sz w:val="32"/>
          <w:szCs w:val="32"/>
        </w:rPr>
        <w:t>标准</w:t>
      </w:r>
      <w:r w:rsidRPr="008E4909">
        <w:rPr>
          <w:rFonts w:ascii="仿宋" w:eastAsia="仿宋" w:hAnsi="仿宋" w:cs="宋体" w:hint="eastAsia"/>
          <w:kern w:val="0"/>
          <w:sz w:val="32"/>
          <w:szCs w:val="32"/>
        </w:rPr>
        <w:t>1个</w:t>
      </w:r>
      <w:r w:rsidRPr="008E4909">
        <w:rPr>
          <w:rFonts w:ascii="仿宋" w:eastAsia="仿宋" w:hAnsi="仿宋" w:cs="宋体"/>
          <w:kern w:val="0"/>
          <w:sz w:val="32"/>
          <w:szCs w:val="32"/>
        </w:rPr>
        <w:t>并颁布执行</w:t>
      </w:r>
      <w:r w:rsidRPr="008E4909">
        <w:rPr>
          <w:rFonts w:ascii="仿宋" w:eastAsia="仿宋" w:hAnsi="仿宋" w:cs="宋体" w:hint="eastAsia"/>
          <w:kern w:val="0"/>
          <w:sz w:val="32"/>
          <w:szCs w:val="32"/>
        </w:rPr>
        <w:t>；</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（7）所撰写的科技咨询报告、科技发展规划类被地厅级政府(不含其下属委办局)采纳使用或得到相应主管领导的肯定性批示；</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（8）与开放课题相关的科技成果被所在单位或专业机构组织鉴定为“国内领先水平”或“国际先进水平”；</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（9）与开放课题相关的科技成果获得省部级及以上级别的科技成果奖励。</w:t>
      </w:r>
    </w:p>
    <w:p w:rsidR="006E20CD" w:rsidRPr="008E4909" w:rsidRDefault="006E20CD" w:rsidP="006E20CD">
      <w:pPr>
        <w:snapToGrid w:val="0"/>
        <w:spacing w:line="360" w:lineRule="auto"/>
        <w:ind w:firstLineChars="200" w:firstLine="643"/>
        <w:rPr>
          <w:rStyle w:val="fontstyle01"/>
          <w:rFonts w:ascii="仿宋" w:eastAsia="仿宋" w:hAnsi="仿宋" w:cs="宋体" w:hint="default"/>
          <w:color w:val="auto"/>
          <w:kern w:val="0"/>
          <w:sz w:val="32"/>
          <w:szCs w:val="32"/>
        </w:rPr>
      </w:pPr>
      <w:r w:rsidRPr="008E4909">
        <w:rPr>
          <w:rStyle w:val="fontstyle01"/>
          <w:rFonts w:ascii="仿宋" w:eastAsia="仿宋" w:hAnsi="仿宋" w:hint="default"/>
          <w:b/>
          <w:color w:val="auto"/>
          <w:sz w:val="32"/>
          <w:szCs w:val="32"/>
        </w:rPr>
        <w:t xml:space="preserve">第十五条 </w:t>
      </w:r>
      <w:r w:rsidRPr="008E4909">
        <w:rPr>
          <w:rStyle w:val="fontstyle01"/>
          <w:rFonts w:ascii="仿宋" w:eastAsia="仿宋" w:hAnsi="仿宋" w:hint="default"/>
          <w:color w:val="auto"/>
          <w:sz w:val="32"/>
          <w:szCs w:val="32"/>
        </w:rPr>
        <w:t>基于重点科研机构</w:t>
      </w:r>
      <w:r w:rsidRPr="008E4909">
        <w:rPr>
          <w:rFonts w:ascii="仿宋" w:eastAsia="仿宋" w:hAnsi="仿宋" w:cs="宋体" w:hint="eastAsia"/>
          <w:kern w:val="0"/>
          <w:sz w:val="32"/>
          <w:szCs w:val="32"/>
        </w:rPr>
        <w:t>开放课题</w:t>
      </w:r>
      <w:r w:rsidRPr="008E4909">
        <w:rPr>
          <w:rStyle w:val="fontstyle01"/>
          <w:rFonts w:ascii="仿宋" w:eastAsia="仿宋" w:hAnsi="仿宋" w:hint="default"/>
          <w:color w:val="auto"/>
          <w:sz w:val="32"/>
          <w:szCs w:val="32"/>
        </w:rPr>
        <w:t>资助所取得的学术成果，原则上</w:t>
      </w:r>
      <w:proofErr w:type="gramStart"/>
      <w:r w:rsidRPr="008E4909">
        <w:rPr>
          <w:rStyle w:val="fontstyle01"/>
          <w:rFonts w:ascii="仿宋" w:eastAsia="仿宋" w:hAnsi="仿宋" w:hint="default"/>
          <w:color w:val="auto"/>
          <w:sz w:val="32"/>
          <w:szCs w:val="32"/>
        </w:rPr>
        <w:t>归开放</w:t>
      </w:r>
      <w:proofErr w:type="gramEnd"/>
      <w:r w:rsidRPr="008E4909">
        <w:rPr>
          <w:rStyle w:val="fontstyle01"/>
          <w:rFonts w:ascii="仿宋" w:eastAsia="仿宋" w:hAnsi="仿宋" w:hint="default"/>
          <w:color w:val="auto"/>
          <w:sz w:val="32"/>
          <w:szCs w:val="32"/>
        </w:rPr>
        <w:t>课题申请人所在单位和北京石油化工学院共同所有。发表学术论文时须有“北京石油化工学院xxx北京重点实验室或xxx工程技术中心或xxx基地”之类的单位署名</w:t>
      </w:r>
      <w:r w:rsidRPr="008E4909">
        <w:rPr>
          <w:rStyle w:val="fontstyle01"/>
          <w:rFonts w:ascii="仿宋" w:eastAsia="仿宋" w:hAnsi="仿宋" w:hint="default"/>
          <w:b/>
          <w:color w:val="auto"/>
          <w:sz w:val="32"/>
          <w:szCs w:val="32"/>
        </w:rPr>
        <w:t>（排名在前两位）</w:t>
      </w:r>
      <w:r w:rsidRPr="008E4909">
        <w:rPr>
          <w:rStyle w:val="fontstyle01"/>
          <w:rFonts w:ascii="仿宋" w:eastAsia="仿宋" w:hAnsi="仿宋" w:hint="default"/>
          <w:color w:val="auto"/>
          <w:sz w:val="32"/>
          <w:szCs w:val="32"/>
        </w:rPr>
        <w:t>以及学校重点科研机构开放课题联系人的个人署名，同时在资助栏目中注明“xxx北京重点实验室或xxx工程技术中心或xxx基地开放课题资助”，所有署名和标注都应做到中英文规范一致。申请专利时，专利权人必须包括“北京石油化工学院”</w:t>
      </w:r>
      <w:r w:rsidRPr="008E4909">
        <w:rPr>
          <w:rStyle w:val="fontstyle01"/>
          <w:rFonts w:ascii="仿宋" w:eastAsia="仿宋" w:hAnsi="仿宋" w:hint="default"/>
          <w:b/>
          <w:color w:val="auto"/>
          <w:sz w:val="32"/>
          <w:szCs w:val="32"/>
        </w:rPr>
        <w:t>（排名在前两位）</w:t>
      </w:r>
      <w:r w:rsidRPr="008E4909">
        <w:rPr>
          <w:rStyle w:val="fontstyle01"/>
          <w:rFonts w:ascii="仿宋" w:eastAsia="仿宋" w:hAnsi="仿宋" w:hint="default"/>
          <w:color w:val="auto"/>
          <w:sz w:val="32"/>
          <w:szCs w:val="32"/>
        </w:rPr>
        <w:t>，发明（设计）人中须有我校开放课题联系人；</w:t>
      </w:r>
      <w:r w:rsidRPr="008E4909">
        <w:rPr>
          <w:rFonts w:ascii="仿宋" w:eastAsia="仿宋" w:hAnsi="仿宋" w:cs="宋体" w:hint="eastAsia"/>
          <w:kern w:val="0"/>
          <w:sz w:val="32"/>
          <w:szCs w:val="32"/>
        </w:rPr>
        <w:t>出版学术专著或</w:t>
      </w:r>
      <w:r w:rsidRPr="008E4909">
        <w:rPr>
          <w:rFonts w:ascii="仿宋" w:eastAsia="仿宋" w:hAnsi="仿宋" w:cs="宋体" w:hint="eastAsia"/>
          <w:kern w:val="0"/>
          <w:sz w:val="32"/>
          <w:szCs w:val="32"/>
        </w:rPr>
        <w:lastRenderedPageBreak/>
        <w:t>高教教材时，前言中须明确注明受到北京石油化工学院</w:t>
      </w:r>
      <w:r w:rsidRPr="008E4909">
        <w:rPr>
          <w:rStyle w:val="fontstyle01"/>
          <w:rFonts w:ascii="仿宋" w:eastAsia="仿宋" w:hAnsi="仿宋" w:hint="default"/>
          <w:color w:val="auto"/>
          <w:sz w:val="32"/>
          <w:szCs w:val="32"/>
        </w:rPr>
        <w:t>“xxx北京重点实验室或xxx工程技术中心或xxx基地开放课题资助”</w:t>
      </w:r>
      <w:r w:rsidRPr="008E4909">
        <w:rPr>
          <w:rFonts w:ascii="仿宋" w:eastAsia="仿宋" w:hAnsi="仿宋" w:cs="宋体" w:hint="eastAsia"/>
          <w:kern w:val="0"/>
          <w:sz w:val="32"/>
          <w:szCs w:val="32"/>
        </w:rPr>
        <w:t>之类的字样；</w:t>
      </w:r>
      <w:r w:rsidRPr="008E4909">
        <w:rPr>
          <w:rFonts w:ascii="仿宋" w:eastAsia="仿宋" w:hAnsi="仿宋" w:cs="宋体"/>
          <w:kern w:val="0"/>
          <w:sz w:val="32"/>
          <w:szCs w:val="32"/>
        </w:rPr>
        <w:t>制定</w:t>
      </w:r>
      <w:r w:rsidRPr="008E4909">
        <w:rPr>
          <w:rFonts w:ascii="仿宋" w:eastAsia="仿宋" w:hAnsi="仿宋" w:cs="宋体" w:hint="eastAsia"/>
          <w:kern w:val="0"/>
          <w:sz w:val="32"/>
          <w:szCs w:val="32"/>
        </w:rPr>
        <w:t>行业协会技术</w:t>
      </w:r>
      <w:r w:rsidRPr="008E4909">
        <w:rPr>
          <w:rFonts w:ascii="仿宋" w:eastAsia="仿宋" w:hAnsi="仿宋" w:cs="宋体"/>
          <w:kern w:val="0"/>
          <w:sz w:val="32"/>
          <w:szCs w:val="32"/>
        </w:rPr>
        <w:t>标准时</w:t>
      </w:r>
      <w:r w:rsidRPr="008E4909">
        <w:rPr>
          <w:rFonts w:ascii="仿宋" w:eastAsia="仿宋" w:hAnsi="仿宋" w:cs="宋体" w:hint="eastAsia"/>
          <w:kern w:val="0"/>
          <w:sz w:val="32"/>
          <w:szCs w:val="32"/>
        </w:rPr>
        <w:t>，北京石油化工学院xxx重点科研机构</w:t>
      </w:r>
      <w:proofErr w:type="gramStart"/>
      <w:r w:rsidRPr="008E4909">
        <w:rPr>
          <w:rFonts w:ascii="仿宋" w:eastAsia="仿宋" w:hAnsi="仿宋" w:cs="宋体" w:hint="eastAsia"/>
          <w:kern w:val="0"/>
          <w:sz w:val="32"/>
          <w:szCs w:val="32"/>
        </w:rPr>
        <w:t>须作为</w:t>
      </w:r>
      <w:proofErr w:type="gramEnd"/>
      <w:r w:rsidRPr="008E4909">
        <w:rPr>
          <w:rFonts w:ascii="仿宋" w:eastAsia="仿宋" w:hAnsi="仿宋" w:cs="宋体" w:hint="eastAsia"/>
          <w:kern w:val="0"/>
          <w:sz w:val="32"/>
          <w:szCs w:val="32"/>
        </w:rPr>
        <w:t>参与起草单位；申报科技成果奖励时，北京石油化工学院需排名</w:t>
      </w:r>
      <w:r w:rsidRPr="008E4909">
        <w:rPr>
          <w:rStyle w:val="fontstyle01"/>
          <w:rFonts w:ascii="仿宋" w:eastAsia="仿宋" w:hAnsi="仿宋" w:hint="default"/>
          <w:color w:val="auto"/>
          <w:sz w:val="32"/>
          <w:szCs w:val="32"/>
        </w:rPr>
        <w:t>在</w:t>
      </w:r>
      <w:r w:rsidRPr="008E4909">
        <w:rPr>
          <w:rFonts w:ascii="仿宋" w:eastAsia="仿宋" w:hAnsi="仿宋" w:cs="宋体" w:hint="eastAsia"/>
          <w:kern w:val="0"/>
          <w:sz w:val="32"/>
          <w:szCs w:val="32"/>
        </w:rPr>
        <w:t>前五</w:t>
      </w:r>
      <w:r w:rsidRPr="008E4909">
        <w:rPr>
          <w:rStyle w:val="fontstyle01"/>
          <w:rFonts w:ascii="仿宋" w:eastAsia="仿宋" w:hAnsi="仿宋" w:hint="default"/>
          <w:color w:val="auto"/>
          <w:sz w:val="32"/>
          <w:szCs w:val="32"/>
        </w:rPr>
        <w:t>位</w:t>
      </w:r>
      <w:r w:rsidRPr="008E4909">
        <w:rPr>
          <w:rFonts w:ascii="仿宋" w:eastAsia="仿宋" w:hAnsi="仿宋" w:cs="宋体" w:hint="eastAsia"/>
          <w:kern w:val="0"/>
          <w:sz w:val="32"/>
          <w:szCs w:val="32"/>
        </w:rPr>
        <w:t>。</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b/>
          <w:color w:val="auto"/>
          <w:sz w:val="32"/>
          <w:szCs w:val="32"/>
        </w:rPr>
      </w:pPr>
      <w:r w:rsidRPr="008E4909">
        <w:rPr>
          <w:rStyle w:val="fontstyle01"/>
          <w:rFonts w:ascii="仿宋" w:eastAsia="仿宋" w:hAnsi="仿宋" w:hint="default"/>
          <w:b/>
          <w:color w:val="auto"/>
          <w:sz w:val="32"/>
          <w:szCs w:val="32"/>
        </w:rPr>
        <w:t xml:space="preserve">第十六条 </w:t>
      </w:r>
      <w:r w:rsidRPr="008E4909">
        <w:rPr>
          <w:rStyle w:val="fontstyle01"/>
          <w:rFonts w:ascii="仿宋" w:eastAsia="仿宋" w:hAnsi="仿宋" w:hint="default"/>
          <w:color w:val="auto"/>
          <w:sz w:val="32"/>
          <w:szCs w:val="32"/>
        </w:rPr>
        <w:t>如果依托开放课题公开发表的学术论文以及取得的其他学术成果符合北京石油化工学院科研成果奖励办法的相关规定，将一并予以相应额度的奖励，再次申请开放课题时考虑优先资助。</w:t>
      </w:r>
    </w:p>
    <w:p w:rsidR="006E20CD" w:rsidRPr="008E4909" w:rsidRDefault="006E20CD" w:rsidP="006E20CD">
      <w:pPr>
        <w:adjustRightInd w:val="0"/>
        <w:snapToGrid w:val="0"/>
        <w:spacing w:line="360" w:lineRule="auto"/>
        <w:ind w:firstLineChars="200" w:firstLine="643"/>
        <w:rPr>
          <w:rFonts w:ascii="仿宋" w:eastAsia="仿宋" w:hAnsi="仿宋"/>
          <w:kern w:val="0"/>
          <w:sz w:val="32"/>
          <w:szCs w:val="32"/>
        </w:rPr>
      </w:pPr>
      <w:r w:rsidRPr="008E4909">
        <w:rPr>
          <w:rFonts w:ascii="仿宋" w:eastAsia="仿宋" w:hAnsi="仿宋" w:hint="eastAsia"/>
          <w:b/>
          <w:sz w:val="32"/>
          <w:szCs w:val="32"/>
        </w:rPr>
        <w:t xml:space="preserve">第十七条 </w:t>
      </w:r>
      <w:r w:rsidRPr="008E4909">
        <w:rPr>
          <w:rFonts w:ascii="仿宋" w:eastAsia="仿宋" w:hAnsi="仿宋"/>
          <w:kern w:val="0"/>
          <w:sz w:val="32"/>
          <w:szCs w:val="32"/>
        </w:rPr>
        <w:t>开放课题资助经费一般来源于</w:t>
      </w:r>
      <w:r w:rsidRPr="008E4909">
        <w:rPr>
          <w:rFonts w:ascii="仿宋" w:eastAsia="仿宋" w:hAnsi="仿宋" w:hint="eastAsia"/>
          <w:kern w:val="0"/>
          <w:sz w:val="32"/>
          <w:szCs w:val="32"/>
        </w:rPr>
        <w:t>北京市属高校基本科研业务费等北京市财政专项经费，经费支出范围和标准应符合《北京市教育财政科研类项目经费管理办法》(</w:t>
      </w:r>
      <w:proofErr w:type="gramStart"/>
      <w:r w:rsidRPr="008E4909">
        <w:rPr>
          <w:rFonts w:ascii="仿宋" w:eastAsia="仿宋" w:hAnsi="仿宋" w:hint="eastAsia"/>
          <w:kern w:val="0"/>
          <w:sz w:val="32"/>
          <w:szCs w:val="32"/>
        </w:rPr>
        <w:t>京财教育</w:t>
      </w:r>
      <w:proofErr w:type="gramEnd"/>
      <w:r w:rsidRPr="008E4909">
        <w:rPr>
          <w:rFonts w:ascii="仿宋" w:eastAsia="仿宋" w:hAnsi="仿宋" w:hint="eastAsia"/>
          <w:kern w:val="0"/>
          <w:sz w:val="32"/>
          <w:szCs w:val="32"/>
        </w:rPr>
        <w:t>[2016]3001号)、《北京市进一步完善财政科研项目和经费管理的若干政策措施》（京办发〔2016〕36号）及《北京市属高校基本科研业务费管理办法》(</w:t>
      </w:r>
      <w:proofErr w:type="gramStart"/>
      <w:r w:rsidRPr="008E4909">
        <w:rPr>
          <w:rFonts w:ascii="仿宋" w:eastAsia="仿宋" w:hAnsi="仿宋" w:hint="eastAsia"/>
          <w:kern w:val="0"/>
          <w:sz w:val="32"/>
          <w:szCs w:val="32"/>
        </w:rPr>
        <w:t>京财教</w:t>
      </w:r>
      <w:proofErr w:type="gramEnd"/>
      <w:r w:rsidRPr="008E4909">
        <w:rPr>
          <w:rFonts w:ascii="仿宋" w:eastAsia="仿宋" w:hAnsi="仿宋" w:hint="eastAsia"/>
          <w:kern w:val="0"/>
          <w:sz w:val="32"/>
          <w:szCs w:val="32"/>
        </w:rPr>
        <w:t>育[2018]521号)以及相关单位的财务管理规定，主要</w:t>
      </w:r>
      <w:r w:rsidRPr="008E4909">
        <w:rPr>
          <w:rFonts w:ascii="仿宋" w:eastAsia="仿宋" w:hAnsi="仿宋"/>
          <w:kern w:val="0"/>
          <w:sz w:val="32"/>
          <w:szCs w:val="32"/>
        </w:rPr>
        <w:t>用于开放课题研究所需的实验材料、文献检索、资料复印打印、专利申请、</w:t>
      </w:r>
      <w:r w:rsidRPr="008E4909">
        <w:rPr>
          <w:rFonts w:ascii="仿宋" w:eastAsia="仿宋" w:hAnsi="仿宋" w:hint="eastAsia"/>
          <w:kern w:val="0"/>
          <w:sz w:val="32"/>
          <w:szCs w:val="32"/>
        </w:rPr>
        <w:t>标准</w:t>
      </w:r>
      <w:r w:rsidRPr="008E4909">
        <w:rPr>
          <w:rFonts w:ascii="仿宋" w:eastAsia="仿宋" w:hAnsi="仿宋"/>
          <w:kern w:val="0"/>
          <w:sz w:val="32"/>
          <w:szCs w:val="32"/>
        </w:rPr>
        <w:t>制定、论文发表、学术活动（包括参加国</w:t>
      </w:r>
      <w:proofErr w:type="gramStart"/>
      <w:r w:rsidRPr="008E4909">
        <w:rPr>
          <w:rFonts w:ascii="仿宋" w:eastAsia="仿宋" w:hAnsi="仿宋"/>
          <w:kern w:val="0"/>
          <w:sz w:val="32"/>
          <w:szCs w:val="32"/>
        </w:rPr>
        <w:t>内学</w:t>
      </w:r>
      <w:proofErr w:type="gramEnd"/>
      <w:r w:rsidRPr="008E4909">
        <w:rPr>
          <w:rFonts w:ascii="仿宋" w:eastAsia="仿宋" w:hAnsi="仿宋"/>
          <w:kern w:val="0"/>
          <w:sz w:val="32"/>
          <w:szCs w:val="32"/>
        </w:rPr>
        <w:t>术会议和调研考察）等费用</w:t>
      </w:r>
      <w:r w:rsidRPr="008E4909">
        <w:rPr>
          <w:rFonts w:ascii="仿宋" w:eastAsia="仿宋" w:hAnsi="仿宋" w:hint="eastAsia"/>
          <w:kern w:val="0"/>
          <w:sz w:val="32"/>
          <w:szCs w:val="32"/>
        </w:rPr>
        <w:t>，必要时不得拒绝</w:t>
      </w:r>
      <w:r w:rsidRPr="008E4909">
        <w:rPr>
          <w:rFonts w:ascii="仿宋" w:eastAsia="仿宋" w:hAnsi="仿宋"/>
          <w:kern w:val="0"/>
          <w:sz w:val="32"/>
          <w:szCs w:val="32"/>
        </w:rPr>
        <w:t>延伸审计</w:t>
      </w:r>
      <w:r w:rsidRPr="008E4909">
        <w:rPr>
          <w:rFonts w:ascii="仿宋" w:eastAsia="仿宋" w:hAnsi="仿宋" w:hint="eastAsia"/>
          <w:kern w:val="0"/>
          <w:sz w:val="32"/>
          <w:szCs w:val="32"/>
        </w:rPr>
        <w:t>。</w:t>
      </w:r>
    </w:p>
    <w:p w:rsidR="006E20CD" w:rsidRPr="008E4909" w:rsidRDefault="006E20CD" w:rsidP="006E20CD">
      <w:pPr>
        <w:snapToGrid w:val="0"/>
        <w:spacing w:line="360" w:lineRule="auto"/>
        <w:ind w:firstLineChars="200" w:firstLine="643"/>
        <w:rPr>
          <w:rFonts w:ascii="仿宋" w:eastAsia="仿宋" w:hAnsi="仿宋" w:cs="宋体"/>
          <w:kern w:val="0"/>
          <w:sz w:val="32"/>
          <w:szCs w:val="32"/>
        </w:rPr>
      </w:pPr>
      <w:r w:rsidRPr="008E4909">
        <w:rPr>
          <w:rStyle w:val="fontstyle01"/>
          <w:rFonts w:ascii="仿宋" w:eastAsia="仿宋" w:hAnsi="仿宋" w:hint="default"/>
          <w:b/>
          <w:color w:val="auto"/>
          <w:sz w:val="32"/>
          <w:szCs w:val="32"/>
        </w:rPr>
        <w:t xml:space="preserve">第十八条 </w:t>
      </w:r>
      <w:r w:rsidRPr="008E4909">
        <w:rPr>
          <w:rStyle w:val="fontstyle01"/>
          <w:rFonts w:ascii="仿宋" w:eastAsia="仿宋" w:hAnsi="仿宋" w:hint="default"/>
          <w:color w:val="auto"/>
          <w:sz w:val="32"/>
          <w:szCs w:val="32"/>
        </w:rPr>
        <w:t>重点科研机构应在</w:t>
      </w:r>
      <w:r w:rsidRPr="008E4909">
        <w:rPr>
          <w:rFonts w:ascii="仿宋" w:eastAsia="仿宋" w:hAnsi="仿宋" w:cs="宋体" w:hint="eastAsia"/>
          <w:kern w:val="0"/>
          <w:sz w:val="32"/>
          <w:szCs w:val="32"/>
        </w:rPr>
        <w:t>开放课题申请（任务）书约定结束期限的当年完成结题验收工作，并在完成结题验收工作后的一个月内向学校科技管理部门提交如下材料的纸质</w:t>
      </w:r>
      <w:r w:rsidRPr="008E4909">
        <w:rPr>
          <w:rFonts w:ascii="仿宋" w:eastAsia="仿宋" w:hAnsi="仿宋" w:cs="宋体" w:hint="eastAsia"/>
          <w:kern w:val="0"/>
          <w:sz w:val="32"/>
          <w:szCs w:val="32"/>
        </w:rPr>
        <w:lastRenderedPageBreak/>
        <w:t>版和全套电子版。</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（1）开放课题申请（任务）书，纸质版带签章；</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（2）开放课题研究工作总结报告，纸质版带签章；</w:t>
      </w:r>
    </w:p>
    <w:p w:rsidR="006E20CD" w:rsidRPr="008E4909" w:rsidRDefault="006E20CD" w:rsidP="006E20CD">
      <w:pPr>
        <w:snapToGrid w:val="0"/>
        <w:spacing w:line="360" w:lineRule="auto"/>
        <w:ind w:firstLineChars="200" w:firstLine="640"/>
        <w:rPr>
          <w:rFonts w:ascii="仿宋" w:eastAsia="仿宋" w:hAnsi="仿宋" w:cs="宋体"/>
          <w:kern w:val="0"/>
          <w:sz w:val="32"/>
          <w:szCs w:val="32"/>
        </w:rPr>
      </w:pPr>
      <w:r w:rsidRPr="008E4909">
        <w:rPr>
          <w:rFonts w:ascii="仿宋" w:eastAsia="仿宋" w:hAnsi="仿宋" w:cs="宋体" w:hint="eastAsia"/>
          <w:kern w:val="0"/>
          <w:sz w:val="32"/>
          <w:szCs w:val="32"/>
        </w:rPr>
        <w:t>（3）所取得学术成果的附件或证明材料。</w:t>
      </w:r>
    </w:p>
    <w:p w:rsidR="006E20CD" w:rsidRPr="008E4909" w:rsidRDefault="006E20CD" w:rsidP="006E20CD">
      <w:pPr>
        <w:adjustRightInd w:val="0"/>
        <w:snapToGrid w:val="0"/>
        <w:spacing w:beforeLines="50" w:before="156" w:afterLines="50" w:after="156" w:line="360" w:lineRule="auto"/>
        <w:jc w:val="center"/>
        <w:rPr>
          <w:rStyle w:val="fontstyle01"/>
          <w:rFonts w:ascii="黑体" w:eastAsia="黑体" w:hAnsi="黑体" w:hint="default"/>
          <w:b/>
          <w:color w:val="auto"/>
          <w:sz w:val="32"/>
          <w:szCs w:val="32"/>
        </w:rPr>
      </w:pPr>
      <w:r w:rsidRPr="008E4909">
        <w:rPr>
          <w:rStyle w:val="fontstyle01"/>
          <w:rFonts w:ascii="黑体" w:eastAsia="黑体" w:hAnsi="黑体" w:hint="default"/>
          <w:b/>
          <w:color w:val="auto"/>
          <w:sz w:val="32"/>
          <w:szCs w:val="32"/>
        </w:rPr>
        <w:t>第六章  附  则</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第十</w:t>
      </w:r>
      <w:bookmarkStart w:id="0" w:name="_GoBack"/>
      <w:bookmarkEnd w:id="0"/>
      <w:r w:rsidRPr="008E4909">
        <w:rPr>
          <w:rStyle w:val="fontstyle01"/>
          <w:rFonts w:ascii="仿宋" w:eastAsia="仿宋" w:hAnsi="仿宋" w:hint="default"/>
          <w:b/>
          <w:color w:val="auto"/>
          <w:sz w:val="32"/>
          <w:szCs w:val="32"/>
        </w:rPr>
        <w:t xml:space="preserve">九条 </w:t>
      </w:r>
      <w:r w:rsidRPr="008E4909">
        <w:rPr>
          <w:rStyle w:val="fontstyle01"/>
          <w:rFonts w:ascii="仿宋" w:eastAsia="仿宋" w:hAnsi="仿宋" w:hint="default"/>
          <w:color w:val="auto"/>
          <w:sz w:val="32"/>
          <w:szCs w:val="32"/>
        </w:rPr>
        <w:t>由科技管理部门牵头，学校每年度将对重点科研机构的运行情况和建设绩效进行考核，省部级重点科研机构开放课题的申请立项、运行管理和结题验收情况是考核的重要内容之一。</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第二十条</w:t>
      </w:r>
      <w:r w:rsidRPr="008E4909">
        <w:rPr>
          <w:rStyle w:val="fontstyle01"/>
          <w:rFonts w:ascii="仿宋" w:eastAsia="仿宋" w:hAnsi="仿宋" w:hint="default"/>
          <w:color w:val="auto"/>
          <w:sz w:val="32"/>
          <w:szCs w:val="32"/>
        </w:rPr>
        <w:t xml:space="preserve"> 重点科研机构负责人和相关在编人员应积极推动实施“开放、流动、联合、竞争”的运行机制，秉承“学术至上”的原则，避免在开放课题设立和运行管理过程中出现学术不端行为。</w:t>
      </w:r>
    </w:p>
    <w:p w:rsidR="006E20CD" w:rsidRPr="008E4909" w:rsidRDefault="006E20CD" w:rsidP="006E20CD">
      <w:pPr>
        <w:adjustRightInd w:val="0"/>
        <w:snapToGrid w:val="0"/>
        <w:spacing w:line="360" w:lineRule="auto"/>
        <w:ind w:firstLineChars="200" w:firstLine="643"/>
        <w:rPr>
          <w:rStyle w:val="fontstyle01"/>
          <w:rFonts w:ascii="仿宋" w:eastAsia="仿宋" w:hAnsi="仿宋" w:hint="default"/>
          <w:color w:val="auto"/>
          <w:sz w:val="32"/>
          <w:szCs w:val="32"/>
        </w:rPr>
      </w:pPr>
      <w:r w:rsidRPr="008E4909">
        <w:rPr>
          <w:rStyle w:val="fontstyle01"/>
          <w:rFonts w:ascii="仿宋" w:eastAsia="仿宋" w:hAnsi="仿宋" w:hint="default"/>
          <w:b/>
          <w:color w:val="auto"/>
          <w:sz w:val="32"/>
          <w:szCs w:val="32"/>
        </w:rPr>
        <w:t>第二十一条</w:t>
      </w:r>
      <w:r w:rsidRPr="008E4909">
        <w:rPr>
          <w:rStyle w:val="fontstyle01"/>
          <w:rFonts w:ascii="仿宋" w:eastAsia="仿宋" w:hAnsi="仿宋" w:hint="default"/>
          <w:color w:val="auto"/>
          <w:sz w:val="32"/>
          <w:szCs w:val="32"/>
        </w:rPr>
        <w:t xml:space="preserve"> 本管理办法由学校科技管理部门负责解释，自公布之日起正式执行。</w:t>
      </w:r>
    </w:p>
    <w:p w:rsidR="006E20CD" w:rsidRPr="008E4909" w:rsidRDefault="006E20CD" w:rsidP="006E20CD">
      <w:pPr>
        <w:spacing w:line="360" w:lineRule="auto"/>
        <w:rPr>
          <w:rFonts w:asciiTheme="minorEastAsia" w:eastAsiaTheme="minorEastAsia" w:hAnsiTheme="minorEastAsia"/>
          <w:sz w:val="24"/>
        </w:rPr>
      </w:pPr>
    </w:p>
    <w:p w:rsidR="006E20CD" w:rsidRPr="008E4909" w:rsidRDefault="006E20CD" w:rsidP="006E20CD">
      <w:pPr>
        <w:spacing w:line="360" w:lineRule="auto"/>
        <w:rPr>
          <w:rFonts w:ascii="仿宋" w:eastAsia="仿宋" w:hAnsi="仿宋"/>
          <w:sz w:val="28"/>
        </w:rPr>
      </w:pPr>
      <w:r w:rsidRPr="008E4909">
        <w:rPr>
          <w:rFonts w:ascii="仿宋" w:eastAsia="仿宋" w:hAnsi="仿宋"/>
          <w:sz w:val="28"/>
        </w:rPr>
        <w:t>附件</w:t>
      </w:r>
      <w:r w:rsidRPr="008E4909">
        <w:rPr>
          <w:rFonts w:ascii="仿宋" w:eastAsia="仿宋" w:hAnsi="仿宋" w:hint="eastAsia"/>
          <w:sz w:val="28"/>
        </w:rPr>
        <w:t>：1.北京石油化工学院重点科研机构开放课题申请通知</w:t>
      </w:r>
    </w:p>
    <w:p w:rsidR="006E20CD" w:rsidRPr="008E4909" w:rsidRDefault="006E20CD" w:rsidP="006E20CD">
      <w:pPr>
        <w:adjustRightInd w:val="0"/>
        <w:snapToGrid w:val="0"/>
        <w:spacing w:line="360" w:lineRule="auto"/>
        <w:ind w:firstLineChars="300" w:firstLine="840"/>
        <w:rPr>
          <w:rFonts w:ascii="仿宋" w:eastAsia="仿宋" w:hAnsi="仿宋"/>
          <w:sz w:val="28"/>
        </w:rPr>
      </w:pPr>
      <w:r w:rsidRPr="008E4909">
        <w:rPr>
          <w:rFonts w:ascii="仿宋" w:eastAsia="仿宋" w:hAnsi="仿宋" w:hint="eastAsia"/>
          <w:sz w:val="28"/>
        </w:rPr>
        <w:t>2.北京石油化工学院重点科研机构开放课题申请（任务）书</w:t>
      </w:r>
    </w:p>
    <w:p w:rsidR="006E20CD" w:rsidRPr="008E4909" w:rsidRDefault="006E20CD" w:rsidP="006E20CD">
      <w:pPr>
        <w:adjustRightInd w:val="0"/>
        <w:snapToGrid w:val="0"/>
        <w:spacing w:line="360" w:lineRule="auto"/>
        <w:rPr>
          <w:rStyle w:val="fontstyle01"/>
          <w:rFonts w:ascii="仿宋" w:eastAsia="仿宋" w:hAnsi="仿宋" w:hint="default"/>
          <w:color w:val="auto"/>
          <w:sz w:val="32"/>
          <w:szCs w:val="32"/>
        </w:rPr>
      </w:pPr>
    </w:p>
    <w:p w:rsidR="006E20CD" w:rsidRPr="008E4909" w:rsidRDefault="006E20CD" w:rsidP="006E20CD">
      <w:pPr>
        <w:spacing w:line="360" w:lineRule="auto"/>
        <w:ind w:firstLineChars="1800" w:firstLine="5760"/>
        <w:rPr>
          <w:rStyle w:val="fontstyle01"/>
          <w:rFonts w:ascii="仿宋" w:eastAsia="仿宋" w:hAnsi="仿宋" w:hint="default"/>
          <w:color w:val="auto"/>
          <w:sz w:val="32"/>
          <w:szCs w:val="32"/>
        </w:rPr>
      </w:pPr>
      <w:r w:rsidRPr="008E4909">
        <w:rPr>
          <w:rStyle w:val="fontstyle01"/>
          <w:rFonts w:ascii="仿宋" w:eastAsia="仿宋" w:hAnsi="仿宋" w:hint="default"/>
          <w:color w:val="auto"/>
          <w:sz w:val="32"/>
          <w:szCs w:val="32"/>
        </w:rPr>
        <w:t>2019年5月10日</w:t>
      </w:r>
    </w:p>
    <w:p w:rsidR="0006066F" w:rsidRPr="008E4909" w:rsidRDefault="0006066F"/>
    <w:sectPr w:rsidR="0006066F" w:rsidRPr="008E49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0CD"/>
    <w:rsid w:val="0006066F"/>
    <w:rsid w:val="00201384"/>
    <w:rsid w:val="006E20CD"/>
    <w:rsid w:val="008E4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16FD06-221A-4F96-8BD1-7D6E9F7BA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E20C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rsid w:val="006E20CD"/>
    <w:rPr>
      <w:rFonts w:ascii="宋体" w:eastAsia="宋体" w:hAnsi="宋体" w:hint="eastAsia"/>
      <w:b w:val="0"/>
      <w:bCs w:val="0"/>
      <w:i w:val="0"/>
      <w:iCs w:val="0"/>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589</Words>
  <Characters>3363</Characters>
  <Application>Microsoft Office Word</Application>
  <DocSecurity>0</DocSecurity>
  <Lines>28</Lines>
  <Paragraphs>7</Paragraphs>
  <ScaleCrop>false</ScaleCrop>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sunpy</dc:creator>
  <cp:keywords/>
  <dc:description/>
  <cp:lastModifiedBy>sunpy</cp:lastModifiedBy>
  <cp:revision>3</cp:revision>
  <dcterms:created xsi:type="dcterms:W3CDTF">2019-05-12T00:51:00Z</dcterms:created>
  <dcterms:modified xsi:type="dcterms:W3CDTF">2019-05-12T02:34:00Z</dcterms:modified>
</cp:coreProperties>
</file>